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D2B" w:rsidRPr="00574839" w:rsidRDefault="004F7D2B" w:rsidP="00C230E3">
      <w:pPr>
        <w:overflowPunct w:val="0"/>
        <w:spacing w:line="510" w:lineRule="exact"/>
        <w:jc w:val="center"/>
        <w:textAlignment w:val="center"/>
        <w:rPr>
          <w:rFonts w:ascii="標楷體" w:eastAsia="標楷體" w:hAnsi="標楷體"/>
          <w:sz w:val="32"/>
          <w:szCs w:val="32"/>
        </w:rPr>
      </w:pPr>
      <w:r w:rsidRPr="00574839">
        <w:rPr>
          <w:rFonts w:eastAsia="標楷體"/>
          <w:sz w:val="32"/>
          <w:szCs w:val="32"/>
        </w:rPr>
        <w:t>11</w:t>
      </w:r>
      <w:r w:rsidR="00077627" w:rsidRPr="00574839">
        <w:rPr>
          <w:rFonts w:eastAsia="標楷體"/>
          <w:sz w:val="32"/>
          <w:szCs w:val="32"/>
        </w:rPr>
        <w:t>3</w:t>
      </w:r>
      <w:r w:rsidRPr="00574839">
        <w:rPr>
          <w:rFonts w:ascii="標楷體" w:eastAsia="標楷體" w:hAnsi="標楷體" w:hint="eastAsia"/>
          <w:sz w:val="32"/>
          <w:szCs w:val="32"/>
        </w:rPr>
        <w:t>學年度學科能力測驗</w:t>
      </w:r>
    </w:p>
    <w:p w:rsidR="004F7D2B" w:rsidRPr="00574839" w:rsidRDefault="004F7D2B" w:rsidP="00C230E3">
      <w:pPr>
        <w:overflowPunct w:val="0"/>
        <w:spacing w:line="510" w:lineRule="exact"/>
        <w:jc w:val="center"/>
        <w:textAlignment w:val="center"/>
        <w:rPr>
          <w:rFonts w:ascii="標楷體" w:eastAsia="標楷體" w:hAnsi="標楷體"/>
          <w:sz w:val="32"/>
          <w:szCs w:val="32"/>
        </w:rPr>
      </w:pPr>
      <w:r w:rsidRPr="00574839">
        <w:rPr>
          <w:rFonts w:ascii="標楷體" w:eastAsia="標楷體" w:hAnsi="標楷體" w:hint="eastAsia"/>
          <w:sz w:val="32"/>
          <w:szCs w:val="32"/>
        </w:rPr>
        <w:t>國語文綜合能力測驗暨國語文寫作能力測驗試題分析</w:t>
      </w:r>
    </w:p>
    <w:p w:rsidR="004F7D2B" w:rsidRPr="00574839" w:rsidRDefault="004F7D2B" w:rsidP="003E3B48">
      <w:pPr>
        <w:overflowPunct w:val="0"/>
        <w:spacing w:beforeLines="50" w:line="276" w:lineRule="auto"/>
        <w:jc w:val="right"/>
        <w:textAlignment w:val="center"/>
        <w:rPr>
          <w:rFonts w:ascii="標楷體" w:eastAsia="標楷體" w:hAnsi="標楷體"/>
          <w:szCs w:val="32"/>
        </w:rPr>
      </w:pPr>
      <w:r w:rsidRPr="00574839">
        <w:rPr>
          <w:rFonts w:ascii="標楷體" w:eastAsia="標楷體" w:hAnsi="標楷體" w:hint="eastAsia"/>
          <w:szCs w:val="32"/>
        </w:rPr>
        <w:t xml:space="preserve">高中教師　</w:t>
      </w:r>
      <w:r w:rsidR="00E61234" w:rsidRPr="00574839">
        <w:rPr>
          <w:rFonts w:ascii="標楷體" w:eastAsia="標楷體" w:hAnsi="標楷體" w:hint="eastAsia"/>
          <w:szCs w:val="32"/>
        </w:rPr>
        <w:t>周淳</w:t>
      </w:r>
      <w:r w:rsidRPr="00574839">
        <w:rPr>
          <w:rFonts w:ascii="標楷體" w:eastAsia="標楷體" w:hAnsi="標楷體" w:hint="eastAsia"/>
          <w:szCs w:val="32"/>
        </w:rPr>
        <w:t xml:space="preserve">　撰寫</w:t>
      </w:r>
    </w:p>
    <w:p w:rsidR="00A51C98" w:rsidRPr="00A51C98" w:rsidRDefault="00A51C98" w:rsidP="003E3B48">
      <w:pPr>
        <w:spacing w:beforeLines="70" w:afterLines="20" w:line="380" w:lineRule="exact"/>
        <w:rPr>
          <w:rFonts w:ascii="標楷體" w:eastAsia="標楷體" w:hAnsi="標楷體"/>
          <w:sz w:val="29"/>
          <w:szCs w:val="29"/>
        </w:rPr>
      </w:pPr>
      <w:r w:rsidRPr="00A51C98">
        <w:rPr>
          <w:rFonts w:ascii="標楷體" w:eastAsia="標楷體" w:hAnsi="標楷體"/>
          <w:sz w:val="29"/>
          <w:szCs w:val="29"/>
        </w:rPr>
        <w:t>【總體分析】</w:t>
      </w:r>
    </w:p>
    <w:p w:rsidR="00A51C98" w:rsidRPr="00A51C98" w:rsidRDefault="00A51C98" w:rsidP="003E3B48">
      <w:pPr>
        <w:overflowPunct w:val="0"/>
        <w:spacing w:beforeLines="50" w:afterLines="50" w:line="380" w:lineRule="exact"/>
        <w:textAlignment w:val="center"/>
        <w:rPr>
          <w:color w:val="000000"/>
          <w:sz w:val="24"/>
          <w:shd w:val="clear" w:color="auto" w:fill="FFFFFF"/>
        </w:rPr>
      </w:pPr>
      <w:r w:rsidRPr="00A51C98">
        <w:rPr>
          <w:rFonts w:hAnsi="新細明體"/>
          <w:sz w:val="24"/>
        </w:rPr>
        <w:t xml:space="preserve">　　</w:t>
      </w:r>
      <w:r w:rsidRPr="00A51C98">
        <w:rPr>
          <w:sz w:val="24"/>
        </w:rPr>
        <w:t>113</w:t>
      </w:r>
      <w:r w:rsidRPr="00A51C98">
        <w:rPr>
          <w:rFonts w:hAnsi="新細明體"/>
          <w:sz w:val="24"/>
        </w:rPr>
        <w:t>學測國文是</w:t>
      </w:r>
      <w:r w:rsidRPr="00A51C98">
        <w:rPr>
          <w:sz w:val="24"/>
        </w:rPr>
        <w:t>108</w:t>
      </w:r>
      <w:r w:rsidRPr="00A51C98">
        <w:rPr>
          <w:rFonts w:hAnsi="新細明體"/>
          <w:sz w:val="24"/>
        </w:rPr>
        <w:t>課綱考生應試的第三屆，</w:t>
      </w:r>
      <w:r w:rsidRPr="00A51C98">
        <w:rPr>
          <w:rFonts w:hAnsi="新細明體"/>
          <w:color w:val="000000"/>
          <w:sz w:val="24"/>
          <w:shd w:val="clear" w:color="auto" w:fill="FFFFFF"/>
        </w:rPr>
        <w:t>國文考科包含了「國綜」與「國寫」兩部分。其中國綜「混合題」兼含選擇與簡答，是新課綱強調「素養導向」命題的新題型，藉以引導考生深入理解文本，以評量其思考歷程及表達說明的能力。以下簡述今年試題特色，</w:t>
      </w:r>
      <w:r w:rsidRPr="00A51C98">
        <w:rPr>
          <w:rFonts w:hAnsi="新細明體"/>
          <w:sz w:val="24"/>
        </w:rPr>
        <w:t>國綜與國寫分述如後。</w:t>
      </w:r>
    </w:p>
    <w:p w:rsidR="00A51C98" w:rsidRPr="00A51C98" w:rsidRDefault="00A51C98" w:rsidP="003E3B48">
      <w:pPr>
        <w:pStyle w:val="af7"/>
        <w:numPr>
          <w:ilvl w:val="0"/>
          <w:numId w:val="19"/>
        </w:numPr>
        <w:overflowPunct w:val="0"/>
        <w:spacing w:beforeLines="50" w:afterLines="50" w:line="380" w:lineRule="exact"/>
        <w:ind w:leftChars="0" w:left="357"/>
        <w:jc w:val="both"/>
        <w:textAlignment w:val="center"/>
        <w:rPr>
          <w:rFonts w:ascii="Times New Roman" w:hAnsi="Times New Roman"/>
          <w:b/>
          <w:szCs w:val="24"/>
        </w:rPr>
      </w:pPr>
      <w:r w:rsidRPr="00A51C98">
        <w:rPr>
          <w:rFonts w:ascii="Times New Roman" w:hAnsi="新細明體"/>
          <w:b/>
          <w:szCs w:val="24"/>
        </w:rPr>
        <w:t>國綜測驗</w:t>
      </w:r>
    </w:p>
    <w:p w:rsidR="00A51C98" w:rsidRPr="00A51C98" w:rsidRDefault="00A51C98" w:rsidP="003E3B48">
      <w:pPr>
        <w:pStyle w:val="af7"/>
        <w:overflowPunct w:val="0"/>
        <w:spacing w:beforeLines="50" w:line="380" w:lineRule="exact"/>
        <w:ind w:leftChars="0" w:left="357"/>
        <w:jc w:val="both"/>
        <w:textAlignment w:val="center"/>
        <w:rPr>
          <w:rFonts w:ascii="Times New Roman" w:hAnsi="Times New Roman"/>
          <w:szCs w:val="24"/>
        </w:rPr>
      </w:pPr>
      <w:r w:rsidRPr="00A51C98">
        <w:rPr>
          <w:rFonts w:ascii="Times New Roman" w:hAnsi="新細明體"/>
          <w:szCs w:val="24"/>
        </w:rPr>
        <w:t xml:space="preserve">　　去年以「古典是永遠的現代」為主軸，今年則以「文學探究」為關鍵。選擇題取材各類文學的研究報告、學術文章為多，如：</w:t>
      </w:r>
      <w:r w:rsidRPr="00A51C98">
        <w:rPr>
          <w:rFonts w:ascii="Times New Roman" w:hAnsi="新細明體"/>
          <w:color w:val="000000"/>
          <w:szCs w:val="24"/>
        </w:rPr>
        <w:t>中國湖南神祕的菱形文字「女書」研究、</w:t>
      </w:r>
      <w:r w:rsidRPr="00A51C98">
        <w:rPr>
          <w:rFonts w:ascii="Times New Roman" w:hAnsi="新細明體"/>
          <w:szCs w:val="24"/>
        </w:rPr>
        <w:t>古典小說《紅樓夢》賈政專題、探究民間口傳文學「周處傳說」，以及針對諾貝爾文學獎《盲目》書寫特色之探討。</w:t>
      </w:r>
      <w:r w:rsidRPr="00A51C98">
        <w:rPr>
          <w:rFonts w:ascii="Times New Roman" w:hAnsi="新細明體"/>
          <w:color w:val="000000"/>
          <w:szCs w:val="24"/>
        </w:rPr>
        <w:t>混合題以「回憶」與「記憶」的關聯為主題，依序設問、引導</w:t>
      </w:r>
      <w:r w:rsidRPr="00A51C98">
        <w:rPr>
          <w:rFonts w:ascii="Times New Roman" w:hAnsi="新細明體"/>
          <w:bCs/>
          <w:szCs w:val="24"/>
        </w:rPr>
        <w:t>思辨</w:t>
      </w:r>
      <w:r w:rsidRPr="00A51C98">
        <w:rPr>
          <w:rFonts w:ascii="Times New Roman" w:hAnsi="新細明體"/>
          <w:color w:val="000000"/>
          <w:szCs w:val="24"/>
        </w:rPr>
        <w:t>，可與</w:t>
      </w:r>
      <w:r w:rsidRPr="00A51C98">
        <w:rPr>
          <w:rFonts w:ascii="Times New Roman" w:hAnsi="Times New Roman"/>
          <w:color w:val="000000"/>
          <w:szCs w:val="24"/>
        </w:rPr>
        <w:t>112</w:t>
      </w:r>
      <w:r w:rsidRPr="00A51C98">
        <w:rPr>
          <w:rFonts w:ascii="Times New Roman" w:hAnsi="新細明體"/>
          <w:color w:val="000000"/>
          <w:szCs w:val="24"/>
        </w:rPr>
        <w:t>年學測國寫情意題「花草樹木的氣味記憶」呼應，頗具延伸意味</w:t>
      </w:r>
      <w:r w:rsidRPr="00A51C98">
        <w:rPr>
          <w:rFonts w:ascii="Times New Roman" w:hAnsi="新細明體"/>
          <w:szCs w:val="24"/>
        </w:rPr>
        <w:t>。</w:t>
      </w:r>
    </w:p>
    <w:p w:rsidR="00A51C98" w:rsidRPr="00A51C98" w:rsidRDefault="00A51C98" w:rsidP="003E3B48">
      <w:pPr>
        <w:pStyle w:val="af7"/>
        <w:overflowPunct w:val="0"/>
        <w:spacing w:afterLines="50" w:line="380" w:lineRule="exact"/>
        <w:ind w:leftChars="0" w:left="357"/>
        <w:jc w:val="both"/>
        <w:textAlignment w:val="center"/>
        <w:rPr>
          <w:rFonts w:ascii="Times New Roman" w:hAnsi="Times New Roman"/>
          <w:b/>
          <w:szCs w:val="24"/>
        </w:rPr>
      </w:pPr>
      <w:r w:rsidRPr="00A51C98">
        <w:rPr>
          <w:rFonts w:ascii="Times New Roman" w:hAnsi="新細明體"/>
          <w:szCs w:val="24"/>
        </w:rPr>
        <w:t xml:space="preserve">　　</w:t>
      </w:r>
      <w:r w:rsidRPr="00A51C98">
        <w:rPr>
          <w:rFonts w:ascii="Times New Roman" w:hAnsi="新細明體"/>
          <w:color w:val="000000" w:themeColor="text1"/>
          <w:szCs w:val="24"/>
        </w:rPr>
        <w:t>試卷兼含語文基本題與素養導向試</w:t>
      </w:r>
      <w:r w:rsidRPr="009D3392">
        <w:rPr>
          <w:rFonts w:ascii="Times New Roman" w:hAnsi="新細明體"/>
          <w:color w:val="000000" w:themeColor="text1"/>
          <w:spacing w:val="-20"/>
          <w:szCs w:val="24"/>
        </w:rPr>
        <w:t>題：</w:t>
      </w:r>
      <w:r w:rsidRPr="00A51C98">
        <w:rPr>
          <w:rFonts w:ascii="Times New Roman" w:hAnsi="新細明體"/>
          <w:color w:val="000000" w:themeColor="text1"/>
          <w:szCs w:val="24"/>
        </w:rPr>
        <w:t>有字</w:t>
      </w:r>
      <w:r w:rsidRPr="009D3392">
        <w:rPr>
          <w:rFonts w:ascii="Times New Roman" w:hAnsi="新細明體"/>
          <w:color w:val="000000" w:themeColor="text1"/>
          <w:spacing w:val="-20"/>
          <w:szCs w:val="24"/>
        </w:rPr>
        <w:t>音、</w:t>
      </w:r>
      <w:r w:rsidRPr="00A51C98">
        <w:rPr>
          <w:rFonts w:ascii="Times New Roman" w:hAnsi="新細明體"/>
          <w:color w:val="000000" w:themeColor="text1"/>
          <w:szCs w:val="24"/>
        </w:rPr>
        <w:t>字</w:t>
      </w:r>
      <w:r w:rsidRPr="009D3392">
        <w:rPr>
          <w:rFonts w:ascii="Times New Roman" w:hAnsi="新細明體"/>
          <w:color w:val="000000" w:themeColor="text1"/>
          <w:spacing w:val="-20"/>
          <w:szCs w:val="24"/>
        </w:rPr>
        <w:t>形、</w:t>
      </w:r>
      <w:r w:rsidRPr="00A51C98">
        <w:rPr>
          <w:rFonts w:ascii="Times New Roman" w:hAnsi="新細明體"/>
          <w:color w:val="000000" w:themeColor="text1"/>
          <w:szCs w:val="24"/>
        </w:rPr>
        <w:t>字</w:t>
      </w:r>
      <w:r w:rsidRPr="009D3392">
        <w:rPr>
          <w:rFonts w:ascii="Times New Roman" w:hAnsi="新細明體"/>
          <w:color w:val="000000" w:themeColor="text1"/>
          <w:spacing w:val="-20"/>
          <w:szCs w:val="24"/>
        </w:rPr>
        <w:t>義、</w:t>
      </w:r>
      <w:r w:rsidRPr="00A51C98">
        <w:rPr>
          <w:rFonts w:ascii="Times New Roman" w:hAnsi="新細明體"/>
          <w:color w:val="000000" w:themeColor="text1"/>
          <w:szCs w:val="24"/>
        </w:rPr>
        <w:t>成語應</w:t>
      </w:r>
      <w:r w:rsidRPr="009D3392">
        <w:rPr>
          <w:rFonts w:ascii="Times New Roman" w:hAnsi="新細明體"/>
          <w:color w:val="000000" w:themeColor="text1"/>
          <w:spacing w:val="-20"/>
          <w:szCs w:val="24"/>
        </w:rPr>
        <w:t>用、</w:t>
      </w:r>
      <w:r w:rsidRPr="00A51C98">
        <w:rPr>
          <w:rFonts w:ascii="Times New Roman" w:hAnsi="新細明體"/>
          <w:color w:val="000000" w:themeColor="text1"/>
          <w:szCs w:val="24"/>
        </w:rPr>
        <w:t>詞語填</w:t>
      </w:r>
      <w:r w:rsidRPr="009D3392">
        <w:rPr>
          <w:rFonts w:ascii="Times New Roman" w:hAnsi="新細明體"/>
          <w:color w:val="000000" w:themeColor="text1"/>
          <w:spacing w:val="-20"/>
          <w:szCs w:val="24"/>
        </w:rPr>
        <w:t>空</w:t>
      </w:r>
      <w:r w:rsidRPr="00A51C98">
        <w:rPr>
          <w:rFonts w:ascii="Times New Roman" w:hAnsi="新細明體"/>
          <w:color w:val="000000" w:themeColor="text1"/>
          <w:szCs w:val="24"/>
        </w:rPr>
        <w:t>、文句重組、文法等基本題，以評量考生的基本核心能力，以及</w:t>
      </w:r>
      <w:r w:rsidRPr="00A51C98">
        <w:rPr>
          <w:rFonts w:ascii="Times New Roman" w:hAnsi="Times New Roman"/>
          <w:color w:val="000000" w:themeColor="text1"/>
          <w:szCs w:val="24"/>
        </w:rPr>
        <w:t>108</w:t>
      </w:r>
      <w:r w:rsidRPr="00A51C98">
        <w:rPr>
          <w:rFonts w:ascii="Times New Roman" w:hAnsi="新細明體"/>
          <w:color w:val="000000" w:themeColor="text1"/>
          <w:szCs w:val="24"/>
        </w:rPr>
        <w:t>課綱以「核心素養」</w:t>
      </w:r>
      <w:r w:rsidRPr="00504C1C">
        <w:rPr>
          <w:rFonts w:ascii="Times New Roman" w:hAnsi="新細明體"/>
          <w:color w:val="000000" w:themeColor="text1"/>
          <w:spacing w:val="-20"/>
          <w:szCs w:val="24"/>
        </w:rPr>
        <w:t>及</w:t>
      </w:r>
      <w:r w:rsidRPr="00A51C98">
        <w:rPr>
          <w:rFonts w:ascii="Times New Roman" w:hAnsi="新細明體"/>
          <w:color w:val="000000" w:themeColor="text1"/>
          <w:szCs w:val="24"/>
        </w:rPr>
        <w:t>「試題素材情境化</w:t>
      </w:r>
      <w:r w:rsidRPr="00504C1C">
        <w:rPr>
          <w:rFonts w:ascii="Times New Roman" w:hAnsi="新細明體"/>
          <w:color w:val="000000" w:themeColor="text1"/>
          <w:spacing w:val="-20"/>
          <w:szCs w:val="24"/>
        </w:rPr>
        <w:t>」</w:t>
      </w:r>
      <w:r w:rsidRPr="00A51C98">
        <w:rPr>
          <w:rFonts w:ascii="Times New Roman" w:hAnsi="新細明體"/>
          <w:color w:val="000000" w:themeColor="text1"/>
          <w:szCs w:val="24"/>
        </w:rPr>
        <w:t>的考</w:t>
      </w:r>
      <w:r w:rsidRPr="00504C1C">
        <w:rPr>
          <w:rFonts w:ascii="Times New Roman" w:hAnsi="新細明體"/>
          <w:color w:val="000000" w:themeColor="text1"/>
          <w:spacing w:val="-20"/>
          <w:szCs w:val="24"/>
        </w:rPr>
        <w:t>題，</w:t>
      </w:r>
      <w:r w:rsidRPr="00A51C98">
        <w:rPr>
          <w:rFonts w:ascii="Times New Roman" w:hAnsi="新細明體"/>
          <w:szCs w:val="24"/>
        </w:rPr>
        <w:t>取材豐富多</w:t>
      </w:r>
      <w:r w:rsidRPr="00504C1C">
        <w:rPr>
          <w:rFonts w:ascii="Times New Roman" w:hAnsi="新細明體"/>
          <w:color w:val="000000" w:themeColor="text1"/>
          <w:spacing w:val="-20"/>
          <w:szCs w:val="24"/>
        </w:rPr>
        <w:t>元，</w:t>
      </w:r>
      <w:r w:rsidRPr="00A51C98">
        <w:rPr>
          <w:rFonts w:ascii="Times New Roman" w:hAnsi="新細明體"/>
          <w:szCs w:val="24"/>
        </w:rPr>
        <w:t>題型推陳出</w:t>
      </w:r>
      <w:r w:rsidRPr="00504C1C">
        <w:rPr>
          <w:rFonts w:ascii="Times New Roman" w:hAnsi="新細明體"/>
          <w:color w:val="000000" w:themeColor="text1"/>
          <w:spacing w:val="-20"/>
          <w:szCs w:val="24"/>
        </w:rPr>
        <w:t>新。</w:t>
      </w:r>
      <w:r w:rsidRPr="00A51C98">
        <w:rPr>
          <w:rFonts w:ascii="Times New Roman" w:hAnsi="新細明體"/>
          <w:szCs w:val="24"/>
        </w:rPr>
        <w:t>沒有考需要背誦記憶的國學常識，取而代之的是各類文本的的閱讀題組，跨域的試題結合</w:t>
      </w:r>
      <w:r w:rsidRPr="00A51C98">
        <w:rPr>
          <w:rFonts w:ascii="Times New Roman" w:hAnsi="新細明體"/>
          <w:color w:val="000000" w:themeColor="text1"/>
          <w:szCs w:val="24"/>
        </w:rPr>
        <w:t>心理、法律、歷史、腦神經科學、化學、中醫</w:t>
      </w:r>
      <w:r w:rsidRPr="00A51C98">
        <w:rPr>
          <w:rFonts w:ascii="Times New Roman" w:hAnsi="新細明體"/>
          <w:szCs w:val="24"/>
        </w:rPr>
        <w:t>等文本，側重考生跨域閱讀、靈活運用的能力。值得注意的是，連續兩年都有韻文體裁入題，去年取材元曲小令與明代雜劇，今年則以李煜和辛棄疾的兩首詞命題，試題頗具文學性，古典韻文尤須留意。整體而言，試題難易適中，較去年容易答題，文、白比仍維持一比一，選項設計具誘答力，有良好的鑑別度。</w:t>
      </w:r>
    </w:p>
    <w:p w:rsidR="00A51C98" w:rsidRPr="00A51C98" w:rsidRDefault="00A51C98" w:rsidP="003E3B48">
      <w:pPr>
        <w:pStyle w:val="af7"/>
        <w:numPr>
          <w:ilvl w:val="0"/>
          <w:numId w:val="19"/>
        </w:numPr>
        <w:overflowPunct w:val="0"/>
        <w:spacing w:beforeLines="50" w:afterLines="50" w:line="380" w:lineRule="exact"/>
        <w:ind w:leftChars="0" w:left="357"/>
        <w:jc w:val="both"/>
        <w:textAlignment w:val="center"/>
        <w:rPr>
          <w:rFonts w:ascii="Times New Roman" w:hAnsi="Times New Roman"/>
          <w:b/>
          <w:szCs w:val="24"/>
        </w:rPr>
      </w:pPr>
      <w:r w:rsidRPr="00A51C98">
        <w:rPr>
          <w:rFonts w:ascii="Times New Roman" w:hAnsi="新細明體"/>
          <w:b/>
          <w:color w:val="000000"/>
          <w:szCs w:val="24"/>
        </w:rPr>
        <w:t>國寫測驗</w:t>
      </w:r>
    </w:p>
    <w:p w:rsidR="00A51C98" w:rsidRPr="00A51C98" w:rsidRDefault="00A51C98" w:rsidP="003E3B48">
      <w:pPr>
        <w:pStyle w:val="af7"/>
        <w:overflowPunct w:val="0"/>
        <w:spacing w:beforeLines="50" w:line="380" w:lineRule="exact"/>
        <w:ind w:leftChars="0" w:left="357"/>
        <w:jc w:val="both"/>
        <w:textAlignment w:val="center"/>
        <w:rPr>
          <w:rFonts w:ascii="Times New Roman" w:hAnsi="Times New Roman"/>
          <w:szCs w:val="24"/>
        </w:rPr>
      </w:pPr>
      <w:r w:rsidRPr="00A51C98">
        <w:rPr>
          <w:rFonts w:ascii="Times New Roman" w:hAnsi="新細明體"/>
          <w:color w:val="000000"/>
          <w:szCs w:val="24"/>
        </w:rPr>
        <w:t xml:space="preserve">　　兩大題分別檢測「統整判斷」與「感受抒發」的能力</w:t>
      </w:r>
      <w:r w:rsidRPr="00A51C98">
        <w:rPr>
          <w:rFonts w:ascii="Times New Roman" w:hAnsi="新細明體"/>
          <w:color w:val="000000"/>
          <w:szCs w:val="24"/>
          <w:shd w:val="clear" w:color="auto" w:fill="FFFFFF"/>
        </w:rPr>
        <w:t>，</w:t>
      </w:r>
      <w:r w:rsidRPr="00A51C98">
        <w:rPr>
          <w:rFonts w:ascii="Times New Roman" w:hAnsi="新細明體"/>
          <w:szCs w:val="24"/>
        </w:rPr>
        <w:t>透過文本閱讀及題目設計，為考生搭建思考鷹架，以引導寫作。</w:t>
      </w:r>
    </w:p>
    <w:p w:rsidR="00A51C98" w:rsidRPr="00A51C98" w:rsidRDefault="00A51C98" w:rsidP="008E6998">
      <w:pPr>
        <w:pStyle w:val="af7"/>
        <w:overflowPunct w:val="0"/>
        <w:spacing w:line="380" w:lineRule="exact"/>
        <w:ind w:leftChars="0" w:left="357"/>
        <w:jc w:val="both"/>
        <w:textAlignment w:val="center"/>
        <w:rPr>
          <w:rFonts w:ascii="Times New Roman" w:hAnsi="Times New Roman"/>
          <w:szCs w:val="24"/>
        </w:rPr>
      </w:pPr>
      <w:r w:rsidRPr="00A51C98">
        <w:rPr>
          <w:rFonts w:ascii="Times New Roman" w:hAnsi="新細明體"/>
          <w:szCs w:val="24"/>
        </w:rPr>
        <w:t xml:space="preserve">　　今年知性題給予考生兩篇閱讀觀點互異的文</w:t>
      </w:r>
      <w:r w:rsidRPr="00A51C98">
        <w:rPr>
          <w:rFonts w:ascii="Times New Roman" w:hAnsi="新細明體"/>
          <w:color w:val="373737"/>
          <w:szCs w:val="24"/>
        </w:rPr>
        <w:t>章，</w:t>
      </w:r>
      <w:r w:rsidRPr="00A51C98">
        <w:rPr>
          <w:rFonts w:ascii="Times New Roman" w:hAnsi="新細明體"/>
          <w:szCs w:val="24"/>
        </w:rPr>
        <w:t>論及「標籤」概念使用於人身上的狀況與影響，以兩個子題檢視考生解讀資訊與表達看法的能力。第一小題要求考生說明標籤化產生的正面與負面作用；第二小題則要求考生舉例說明對「標籤現象」的看法。寫作時要針對「貼標籤」或「被貼標籤」進行論述，省思自己是否曾像商品一樣「被貼標籤」而形成刻板印象？或曾因「貼標籤」而產生正向期待？考生要連結個人經驗，從日常生活中舉例說明對「標籤現象」的看法。在字數四百字的限制下，舉例需突出鮮明，評論要精簡扼要，對多數考生來講難度不高，處理得恰不恰當，將決定成績高低。</w:t>
      </w:r>
    </w:p>
    <w:p w:rsidR="00A51C98" w:rsidRPr="00A51C98" w:rsidRDefault="00A51C98" w:rsidP="003E3B48">
      <w:pPr>
        <w:pStyle w:val="af7"/>
        <w:overflowPunct w:val="0"/>
        <w:spacing w:beforeLines="50" w:afterLines="50" w:line="380" w:lineRule="exact"/>
        <w:ind w:leftChars="0" w:left="357"/>
        <w:jc w:val="both"/>
        <w:textAlignment w:val="center"/>
        <w:rPr>
          <w:rFonts w:ascii="Times New Roman" w:hAnsi="Times New Roman"/>
          <w:b/>
          <w:szCs w:val="24"/>
        </w:rPr>
      </w:pPr>
      <w:r w:rsidRPr="00A51C98">
        <w:rPr>
          <w:rFonts w:ascii="Times New Roman" w:hAnsi="新細明體"/>
          <w:szCs w:val="24"/>
        </w:rPr>
        <w:lastRenderedPageBreak/>
        <w:t xml:space="preserve">　　情意題取材自《樹木教我的人生課》，以「縫隙的聯想」為題，測驗考生敘事與抒情的能力。</w:t>
      </w:r>
      <w:r w:rsidRPr="00A51C98">
        <w:rPr>
          <w:rFonts w:ascii="Times New Roman" w:hAnsi="新細明體"/>
          <w:szCs w:val="24"/>
          <w:shd w:val="clear" w:color="auto" w:fill="FFFFFF"/>
        </w:rPr>
        <w:t>寫作時，最好能回應題目中的問題「為什麼森林需要縫隙？」由此進一步思考「人生是否也需要縫隙？」因此，如何定義「人生的縫隙」也就決定了全文的走向。縫隙可以是空間、時間，或是哲學層次的概念；也可以是人際關係、生活安排、生命情懷的選擇。無論取材為何，都必須呈現自己在人生縫隙中的情境與作為，並且抒發自身的感思與體悟，才能充分發揮題目要求的「聯想」層次。</w:t>
      </w:r>
    </w:p>
    <w:p w:rsidR="00DF0DAC" w:rsidRPr="00FA5A09" w:rsidRDefault="00DF0DAC" w:rsidP="003E3B48">
      <w:pPr>
        <w:spacing w:beforeLines="50" w:afterLines="50" w:line="380" w:lineRule="exact"/>
        <w:jc w:val="left"/>
        <w:rPr>
          <w:rFonts w:ascii="標楷體" w:eastAsia="標楷體" w:hAnsi="標楷體"/>
          <w:b/>
          <w:sz w:val="28"/>
          <w:szCs w:val="28"/>
        </w:rPr>
      </w:pPr>
      <w:r w:rsidRPr="00FA5A09">
        <w:rPr>
          <w:rFonts w:ascii="標楷體" w:eastAsia="標楷體" w:hAnsi="標楷體"/>
          <w:b/>
          <w:sz w:val="28"/>
          <w:szCs w:val="28"/>
        </w:rPr>
        <w:t>第一部分：國語文綜合能力測驗</w:t>
      </w:r>
    </w:p>
    <w:p w:rsidR="00DF0DAC" w:rsidRPr="008B49B4" w:rsidRDefault="00DF0DAC" w:rsidP="003E3B48">
      <w:pPr>
        <w:pStyle w:val="af7"/>
        <w:numPr>
          <w:ilvl w:val="0"/>
          <w:numId w:val="33"/>
        </w:numPr>
        <w:adjustRightInd w:val="0"/>
        <w:spacing w:beforeLines="150" w:afterLines="50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8B49B4">
        <w:rPr>
          <w:rFonts w:ascii="標楷體" w:eastAsia="標楷體" w:hAnsi="標楷體"/>
          <w:b/>
          <w:sz w:val="28"/>
          <w:szCs w:val="28"/>
        </w:rPr>
        <w:t>測驗目標分析</w:t>
      </w:r>
      <w:r w:rsidRPr="008B49B4">
        <w:rPr>
          <w:rFonts w:ascii="標楷體" w:eastAsia="標楷體" w:hAnsi="標楷體"/>
          <w:szCs w:val="26"/>
        </w:rPr>
        <w:t>（內容複雜的題目橫跨二類或以上）</w:t>
      </w:r>
    </w:p>
    <w:p w:rsidR="00DF0DAC" w:rsidRPr="00976B88" w:rsidRDefault="00DF0DAC" w:rsidP="003E3B48">
      <w:pPr>
        <w:overflowPunct w:val="0"/>
        <w:spacing w:beforeLines="50" w:afterLines="50" w:line="380" w:lineRule="exact"/>
        <w:textAlignment w:val="center"/>
        <w:rPr>
          <w:color w:val="000000"/>
          <w:shd w:val="clear" w:color="auto" w:fill="FFFFFF"/>
        </w:rPr>
      </w:pPr>
      <w:r w:rsidRPr="00976B88">
        <w:rPr>
          <w:rFonts w:hAnsi="新細明體"/>
        </w:rPr>
        <w:t xml:space="preserve">　　</w:t>
      </w:r>
      <w:bookmarkStart w:id="0" w:name="_Hlk156769273"/>
      <w:r w:rsidRPr="00976B88">
        <w:rPr>
          <w:rFonts w:hAnsi="新細明體"/>
          <w:color w:val="000000"/>
          <w:shd w:val="clear" w:color="auto" w:fill="FFFFFF"/>
        </w:rPr>
        <w:t>在</w:t>
      </w:r>
      <w:r w:rsidRPr="00976B88">
        <w:rPr>
          <w:color w:val="000000"/>
          <w:shd w:val="clear" w:color="auto" w:fill="FFFFFF"/>
        </w:rPr>
        <w:t>108</w:t>
      </w:r>
      <w:r w:rsidRPr="00976B88">
        <w:rPr>
          <w:rFonts w:hAnsi="新細明體"/>
          <w:color w:val="000000"/>
          <w:shd w:val="clear" w:color="auto" w:fill="FFFFFF"/>
        </w:rPr>
        <w:t>課綱規範下，</w:t>
      </w:r>
      <w:r w:rsidRPr="00976B88">
        <w:rPr>
          <w:rFonts w:hAnsi="新細明體"/>
        </w:rPr>
        <w:t>學測之國綜測驗</w:t>
      </w:r>
      <w:r w:rsidRPr="00976B88">
        <w:rPr>
          <w:rFonts w:hAnsi="新細明體"/>
          <w:color w:val="000000"/>
          <w:shd w:val="clear" w:color="auto" w:fill="FFFFFF"/>
        </w:rPr>
        <w:t>注重核心素養的課程精神，評量考生經由學校教育、生活經驗等陶冶涵融後，所應具備的語文、文學與文化素養。</w:t>
      </w:r>
      <w:r w:rsidRPr="00976B88">
        <w:rPr>
          <w:rFonts w:hAnsi="新細明體"/>
        </w:rPr>
        <w:t>測驗目標包括兩大面向：一、國語文知識的認知與應用；二、文本的理解與探究。</w:t>
      </w:r>
      <w:r w:rsidRPr="00976B88">
        <w:rPr>
          <w:rFonts w:hAnsi="新細明體"/>
          <w:color w:val="000000"/>
          <w:shd w:val="clear" w:color="auto" w:fill="FFFFFF"/>
        </w:rPr>
        <w:t>前者以形音義判斷、詞彙運用、語法辨識、文學文化認知為核心，後者則是閱讀能力的檢測。</w:t>
      </w:r>
    </w:p>
    <w:p w:rsidR="00DF0DAC" w:rsidRPr="00475983" w:rsidRDefault="00DF0DAC" w:rsidP="003E3B48">
      <w:pPr>
        <w:pStyle w:val="af7"/>
        <w:numPr>
          <w:ilvl w:val="0"/>
          <w:numId w:val="29"/>
        </w:numPr>
        <w:overflowPunct w:val="0"/>
        <w:spacing w:beforeLines="50" w:afterLines="50" w:line="380" w:lineRule="exact"/>
        <w:ind w:leftChars="0" w:left="567" w:hanging="567"/>
        <w:jc w:val="both"/>
        <w:textAlignment w:val="center"/>
        <w:rPr>
          <w:rFonts w:ascii="標楷體" w:eastAsia="標楷體" w:hAnsi="標楷體"/>
          <w:b/>
          <w:sz w:val="26"/>
          <w:szCs w:val="26"/>
        </w:rPr>
      </w:pPr>
      <w:r w:rsidRPr="00475983">
        <w:rPr>
          <w:rFonts w:ascii="標楷體" w:eastAsia="標楷體" w:hAnsi="標楷體"/>
          <w:b/>
          <w:sz w:val="26"/>
          <w:szCs w:val="26"/>
        </w:rPr>
        <w:t>測驗學生國語文知識的認知與應用</w:t>
      </w:r>
    </w:p>
    <w:tbl>
      <w:tblPr>
        <w:tblW w:w="4888" w:type="pct"/>
        <w:tblInd w:w="108" w:type="dxa"/>
        <w:tblBorders>
          <w:top w:val="single" w:sz="12" w:space="0" w:color="262626"/>
          <w:left w:val="single" w:sz="12" w:space="0" w:color="262626"/>
          <w:bottom w:val="single" w:sz="12" w:space="0" w:color="262626"/>
          <w:right w:val="single" w:sz="12" w:space="0" w:color="262626"/>
          <w:insideH w:val="single" w:sz="2" w:space="0" w:color="262626"/>
          <w:insideV w:val="single" w:sz="2" w:space="0" w:color="262626"/>
        </w:tblBorders>
        <w:tblLook w:val="00A0"/>
      </w:tblPr>
      <w:tblGrid>
        <w:gridCol w:w="513"/>
        <w:gridCol w:w="5105"/>
        <w:gridCol w:w="3739"/>
      </w:tblGrid>
      <w:tr w:rsidR="001C0AB2" w:rsidRPr="00C72E15" w:rsidTr="000F5AC2">
        <w:trPr>
          <w:trHeight w:val="454"/>
        </w:trPr>
        <w:tc>
          <w:tcPr>
            <w:tcW w:w="274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DF0DAC" w:rsidRPr="00C72E15" w:rsidRDefault="00DF0DAC" w:rsidP="00DC1FE4">
            <w:pPr>
              <w:overflowPunct w:val="0"/>
              <w:spacing w:line="240" w:lineRule="auto"/>
              <w:jc w:val="center"/>
              <w:textAlignment w:val="center"/>
              <w:rPr>
                <w:rFonts w:eastAsia="標楷體"/>
                <w:b/>
                <w:bCs/>
              </w:rPr>
            </w:pPr>
          </w:p>
        </w:tc>
        <w:tc>
          <w:tcPr>
            <w:tcW w:w="2728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DAC" w:rsidRPr="00C72E15" w:rsidRDefault="00DF0DAC" w:rsidP="00DC1FE4">
            <w:pPr>
              <w:overflowPunct w:val="0"/>
              <w:spacing w:line="240" w:lineRule="auto"/>
              <w:jc w:val="center"/>
              <w:textAlignment w:val="center"/>
              <w:rPr>
                <w:rFonts w:eastAsia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測驗目標</w:t>
            </w:r>
          </w:p>
        </w:tc>
        <w:tc>
          <w:tcPr>
            <w:tcW w:w="1999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DAC" w:rsidRPr="00C72E15" w:rsidRDefault="00DF0DAC" w:rsidP="00DC1FE4">
            <w:pPr>
              <w:overflowPunct w:val="0"/>
              <w:spacing w:line="240" w:lineRule="auto"/>
              <w:jc w:val="center"/>
              <w:textAlignment w:val="center"/>
              <w:rPr>
                <w:rFonts w:eastAsia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試題題號</w:t>
            </w:r>
          </w:p>
        </w:tc>
      </w:tr>
      <w:tr w:rsidR="001C0AB2" w:rsidRPr="00C72E15" w:rsidTr="000F5AC2">
        <w:trPr>
          <w:trHeight w:val="454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DAC" w:rsidRPr="00C72E15" w:rsidRDefault="00DF0DAC" w:rsidP="00DC1FE4">
            <w:pPr>
              <w:overflowPunct w:val="0"/>
              <w:spacing w:line="240" w:lineRule="auto"/>
              <w:jc w:val="center"/>
              <w:textAlignment w:val="center"/>
              <w:rPr>
                <w:rFonts w:eastAsia="標楷體"/>
                <w:bCs/>
              </w:rPr>
            </w:pPr>
            <w:r w:rsidRPr="00C72E15">
              <w:rPr>
                <w:rFonts w:eastAsia="標楷體"/>
                <w:bCs/>
              </w:rPr>
              <w:t>A1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字形、字音、字義的辨識與應用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/>
              </w:rPr>
            </w:pPr>
            <w:r w:rsidRPr="00C72E15">
              <w:rPr>
                <w:rFonts w:eastAsia="標楷體"/>
              </w:rPr>
              <w:t>1</w:t>
            </w:r>
            <w:r w:rsidRPr="00C72E15">
              <w:rPr>
                <w:rFonts w:eastAsia="標楷體" w:hAnsi="標楷體"/>
              </w:rPr>
              <w:t>、</w:t>
            </w:r>
            <w:r w:rsidRPr="00C72E15">
              <w:rPr>
                <w:rFonts w:eastAsia="標楷體"/>
              </w:rPr>
              <w:t>2</w:t>
            </w:r>
            <w:r w:rsidRPr="00C72E15">
              <w:rPr>
                <w:rFonts w:eastAsia="標楷體" w:hAnsi="標楷體"/>
              </w:rPr>
              <w:t>、</w:t>
            </w:r>
            <w:r w:rsidRPr="00C72E15">
              <w:rPr>
                <w:rFonts w:eastAsia="標楷體"/>
              </w:rPr>
              <w:t>27</w:t>
            </w:r>
          </w:p>
        </w:tc>
      </w:tr>
      <w:tr w:rsidR="001C0AB2" w:rsidRPr="00C72E15" w:rsidTr="000F5AC2">
        <w:trPr>
          <w:trHeight w:val="454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DAC" w:rsidRPr="00C72E15" w:rsidRDefault="00DF0DAC" w:rsidP="00DC1FE4">
            <w:pPr>
              <w:overflowPunct w:val="0"/>
              <w:spacing w:line="240" w:lineRule="auto"/>
              <w:jc w:val="center"/>
              <w:textAlignment w:val="center"/>
              <w:rPr>
                <w:rFonts w:eastAsia="標楷體"/>
                <w:bCs/>
              </w:rPr>
            </w:pPr>
            <w:r w:rsidRPr="00C72E15">
              <w:rPr>
                <w:rFonts w:eastAsia="標楷體"/>
                <w:bCs/>
              </w:rPr>
              <w:t>A2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語詞、成語意義的辨識與應用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/>
              </w:rPr>
            </w:pPr>
            <w:r w:rsidRPr="00C72E15">
              <w:rPr>
                <w:rFonts w:eastAsia="標楷體"/>
              </w:rPr>
              <w:t>25</w:t>
            </w:r>
          </w:p>
        </w:tc>
      </w:tr>
      <w:tr w:rsidR="001C0AB2" w:rsidRPr="00C72E15" w:rsidTr="000F5AC2">
        <w:trPr>
          <w:trHeight w:val="454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DAC" w:rsidRPr="00C72E15" w:rsidRDefault="00DF0DAC" w:rsidP="00DC1FE4">
            <w:pPr>
              <w:overflowPunct w:val="0"/>
              <w:spacing w:line="240" w:lineRule="auto"/>
              <w:jc w:val="center"/>
              <w:textAlignment w:val="center"/>
              <w:rPr>
                <w:rFonts w:eastAsia="標楷體"/>
                <w:bCs/>
              </w:rPr>
            </w:pPr>
            <w:r w:rsidRPr="00C72E15">
              <w:rPr>
                <w:rFonts w:eastAsia="標楷體"/>
                <w:bCs/>
              </w:rPr>
              <w:t>A3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語法的辨識與應用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/>
              </w:rPr>
            </w:pPr>
            <w:r w:rsidRPr="00C72E15">
              <w:rPr>
                <w:rFonts w:eastAsia="標楷體"/>
              </w:rPr>
              <w:t>5</w:t>
            </w:r>
            <w:r w:rsidRPr="00C72E15">
              <w:rPr>
                <w:rFonts w:eastAsia="標楷體" w:hAnsi="標楷體"/>
              </w:rPr>
              <w:t>、</w:t>
            </w:r>
            <w:r w:rsidRPr="00C72E15">
              <w:rPr>
                <w:rFonts w:eastAsia="標楷體"/>
              </w:rPr>
              <w:t>26</w:t>
            </w:r>
          </w:p>
        </w:tc>
      </w:tr>
      <w:tr w:rsidR="001C0AB2" w:rsidRPr="00C72E15" w:rsidTr="000F5AC2">
        <w:trPr>
          <w:trHeight w:val="454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DAC" w:rsidRPr="00C72E15" w:rsidRDefault="00DF0DAC" w:rsidP="00DC1FE4">
            <w:pPr>
              <w:overflowPunct w:val="0"/>
              <w:spacing w:line="240" w:lineRule="auto"/>
              <w:jc w:val="center"/>
              <w:textAlignment w:val="center"/>
              <w:rPr>
                <w:rFonts w:eastAsia="標楷體"/>
                <w:bCs/>
              </w:rPr>
            </w:pPr>
            <w:r w:rsidRPr="00C72E15">
              <w:rPr>
                <w:rFonts w:eastAsia="標楷體"/>
                <w:bCs/>
              </w:rPr>
              <w:t>A4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表現手法、表述方式的辨識與應用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/>
              </w:rPr>
            </w:pPr>
            <w:r w:rsidRPr="00C72E15">
              <w:rPr>
                <w:rFonts w:eastAsia="標楷體"/>
              </w:rPr>
              <w:t>11</w:t>
            </w:r>
            <w:r w:rsidRPr="00C72E15">
              <w:rPr>
                <w:rFonts w:eastAsia="標楷體" w:hAnsi="標楷體"/>
              </w:rPr>
              <w:t>、</w:t>
            </w:r>
            <w:r w:rsidRPr="00C72E15">
              <w:rPr>
                <w:rFonts w:eastAsia="標楷體"/>
              </w:rPr>
              <w:t>22</w:t>
            </w:r>
            <w:r w:rsidRPr="00C72E15">
              <w:rPr>
                <w:rFonts w:eastAsia="標楷體" w:hAnsi="標楷體"/>
              </w:rPr>
              <w:t>、</w:t>
            </w:r>
            <w:r w:rsidRPr="00C72E15">
              <w:rPr>
                <w:rFonts w:eastAsia="標楷體"/>
              </w:rPr>
              <w:t>31</w:t>
            </w:r>
          </w:p>
        </w:tc>
      </w:tr>
      <w:tr w:rsidR="001C0AB2" w:rsidRPr="00C72E15" w:rsidTr="000F5AC2">
        <w:trPr>
          <w:trHeight w:val="454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DAC" w:rsidRPr="00C72E15" w:rsidRDefault="00DF0DAC" w:rsidP="00DC1FE4">
            <w:pPr>
              <w:overflowPunct w:val="0"/>
              <w:spacing w:line="240" w:lineRule="auto"/>
              <w:jc w:val="center"/>
              <w:textAlignment w:val="center"/>
              <w:rPr>
                <w:rFonts w:eastAsia="標楷體"/>
                <w:bCs/>
              </w:rPr>
            </w:pPr>
            <w:r w:rsidRPr="00C72E15">
              <w:rPr>
                <w:rFonts w:eastAsia="標楷體"/>
                <w:bCs/>
              </w:rPr>
              <w:t>A5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具備重要文學作家、作品、體類、流派的知識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/>
              </w:rPr>
            </w:pPr>
          </w:p>
        </w:tc>
      </w:tr>
      <w:tr w:rsidR="001C0AB2" w:rsidRPr="00C72E15" w:rsidTr="000F5AC2">
        <w:trPr>
          <w:trHeight w:val="454"/>
        </w:trPr>
        <w:tc>
          <w:tcPr>
            <w:tcW w:w="274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DAC" w:rsidRPr="00C72E15" w:rsidRDefault="00DF0DAC" w:rsidP="00DC1FE4">
            <w:pPr>
              <w:overflowPunct w:val="0"/>
              <w:spacing w:line="240" w:lineRule="auto"/>
              <w:jc w:val="center"/>
              <w:textAlignment w:val="center"/>
              <w:rPr>
                <w:rFonts w:eastAsia="標楷體"/>
                <w:bCs/>
              </w:rPr>
            </w:pPr>
            <w:r w:rsidRPr="00C72E15">
              <w:rPr>
                <w:rFonts w:eastAsia="標楷體"/>
                <w:bCs/>
              </w:rPr>
              <w:t>A6</w:t>
            </w:r>
          </w:p>
        </w:tc>
        <w:tc>
          <w:tcPr>
            <w:tcW w:w="2728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具備重要學術思想、文化的知識</w:t>
            </w:r>
          </w:p>
        </w:tc>
        <w:tc>
          <w:tcPr>
            <w:tcW w:w="1999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/>
              </w:rPr>
            </w:pPr>
          </w:p>
        </w:tc>
      </w:tr>
    </w:tbl>
    <w:p w:rsidR="00DF0DAC" w:rsidRPr="00475983" w:rsidRDefault="00DF0DAC" w:rsidP="003E3B48">
      <w:pPr>
        <w:pStyle w:val="af7"/>
        <w:numPr>
          <w:ilvl w:val="0"/>
          <w:numId w:val="29"/>
        </w:numPr>
        <w:overflowPunct w:val="0"/>
        <w:spacing w:beforeLines="50" w:afterLines="50" w:line="380" w:lineRule="exact"/>
        <w:ind w:leftChars="0" w:left="567" w:hanging="567"/>
        <w:jc w:val="both"/>
        <w:textAlignment w:val="center"/>
        <w:rPr>
          <w:rFonts w:ascii="標楷體" w:eastAsia="標楷體" w:hAnsi="標楷體"/>
          <w:b/>
          <w:sz w:val="26"/>
          <w:szCs w:val="26"/>
        </w:rPr>
      </w:pPr>
      <w:r w:rsidRPr="00475983">
        <w:rPr>
          <w:rFonts w:ascii="標楷體" w:eastAsia="標楷體" w:hAnsi="標楷體"/>
          <w:b/>
          <w:sz w:val="26"/>
          <w:szCs w:val="26"/>
        </w:rPr>
        <w:t>測驗學生文本的理解與探究（內容複雜的題目橫跨二類或以上）</w:t>
      </w:r>
    </w:p>
    <w:tbl>
      <w:tblPr>
        <w:tblW w:w="4888" w:type="pct"/>
        <w:tblInd w:w="108" w:type="dxa"/>
        <w:tblBorders>
          <w:top w:val="single" w:sz="12" w:space="0" w:color="262626"/>
          <w:left w:val="single" w:sz="12" w:space="0" w:color="262626"/>
          <w:bottom w:val="single" w:sz="12" w:space="0" w:color="262626"/>
          <w:right w:val="single" w:sz="12" w:space="0" w:color="262626"/>
          <w:insideH w:val="single" w:sz="4" w:space="0" w:color="262626"/>
          <w:insideV w:val="single" w:sz="4" w:space="0" w:color="262626"/>
        </w:tblBorders>
        <w:tblLayout w:type="fixed"/>
        <w:tblLook w:val="00A0"/>
      </w:tblPr>
      <w:tblGrid>
        <w:gridCol w:w="515"/>
        <w:gridCol w:w="3799"/>
        <w:gridCol w:w="5043"/>
      </w:tblGrid>
      <w:tr w:rsidR="001C0AB2" w:rsidRPr="00976B88" w:rsidTr="000F5AC2">
        <w:trPr>
          <w:trHeight w:val="454"/>
        </w:trPr>
        <w:tc>
          <w:tcPr>
            <w:tcW w:w="275" w:type="pc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  <w:noWrap/>
            <w:vAlign w:val="center"/>
          </w:tcPr>
          <w:p w:rsidR="00DF0DAC" w:rsidRPr="00C72E15" w:rsidRDefault="00DF0DAC" w:rsidP="002B5097">
            <w:pPr>
              <w:overflowPunct w:val="0"/>
              <w:spacing w:line="240" w:lineRule="auto"/>
              <w:jc w:val="center"/>
              <w:textAlignment w:val="center"/>
              <w:rPr>
                <w:rFonts w:eastAsia="標楷體"/>
                <w:bCs/>
              </w:rPr>
            </w:pPr>
          </w:p>
        </w:tc>
        <w:tc>
          <w:tcPr>
            <w:tcW w:w="2030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DAC" w:rsidRPr="00C72E15" w:rsidRDefault="00DF0DAC" w:rsidP="002B5097">
            <w:pPr>
              <w:overflowPunct w:val="0"/>
              <w:spacing w:line="240" w:lineRule="auto"/>
              <w:jc w:val="center"/>
              <w:textAlignment w:val="center"/>
              <w:rPr>
                <w:rFonts w:eastAsia="標楷體"/>
                <w:bCs/>
              </w:rPr>
            </w:pPr>
            <w:r w:rsidRPr="00C72E15">
              <w:rPr>
                <w:rFonts w:eastAsia="標楷體"/>
                <w:bCs/>
              </w:rPr>
              <w:t>測驗目標</w:t>
            </w:r>
          </w:p>
        </w:tc>
        <w:tc>
          <w:tcPr>
            <w:tcW w:w="2695" w:type="pct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:rsidR="00DF0DAC" w:rsidRPr="00C72E15" w:rsidRDefault="00DF0DAC" w:rsidP="002B5097">
            <w:pPr>
              <w:overflowPunct w:val="0"/>
              <w:spacing w:line="240" w:lineRule="auto"/>
              <w:ind w:firstLineChars="147" w:firstLine="323"/>
              <w:jc w:val="center"/>
              <w:textAlignment w:val="center"/>
              <w:rPr>
                <w:rFonts w:eastAsia="標楷體"/>
                <w:bCs/>
              </w:rPr>
            </w:pPr>
            <w:r w:rsidRPr="00C72E15">
              <w:rPr>
                <w:rFonts w:eastAsia="標楷體"/>
                <w:bCs/>
              </w:rPr>
              <w:t>試題題號</w:t>
            </w:r>
          </w:p>
        </w:tc>
      </w:tr>
      <w:tr w:rsidR="001C0AB2" w:rsidRPr="00976B88" w:rsidTr="000F5AC2">
        <w:trPr>
          <w:trHeight w:val="454"/>
        </w:trPr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DAC" w:rsidRPr="00C72E15" w:rsidRDefault="00DF0DAC" w:rsidP="002B5097">
            <w:pPr>
              <w:overflowPunct w:val="0"/>
              <w:spacing w:line="240" w:lineRule="auto"/>
              <w:jc w:val="center"/>
              <w:textAlignment w:val="center"/>
              <w:rPr>
                <w:rFonts w:eastAsia="標楷體"/>
                <w:bCs/>
              </w:rPr>
            </w:pPr>
            <w:r w:rsidRPr="00C72E15">
              <w:rPr>
                <w:rFonts w:eastAsia="標楷體"/>
                <w:bCs/>
              </w:rPr>
              <w:t>B1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2B5097" w:rsidRDefault="00DF0DAC" w:rsidP="002B5097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2B5097">
              <w:rPr>
                <w:rFonts w:eastAsia="標楷體" w:hAnsi="標楷體"/>
                <w:bCs/>
              </w:rPr>
              <w:t>訊息的檢索與擷取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0DAC" w:rsidRPr="002B5097" w:rsidRDefault="00DF0DAC" w:rsidP="002B5097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2B5097">
              <w:rPr>
                <w:rFonts w:eastAsia="標楷體" w:hAnsi="標楷體"/>
                <w:bCs/>
              </w:rPr>
              <w:t>7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9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11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32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33</w:t>
            </w:r>
          </w:p>
        </w:tc>
      </w:tr>
      <w:tr w:rsidR="001C0AB2" w:rsidRPr="00976B88" w:rsidTr="000F5AC2">
        <w:trPr>
          <w:trHeight w:val="737"/>
        </w:trPr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DAC" w:rsidRPr="00C72E15" w:rsidRDefault="00DF0DAC" w:rsidP="002B5097">
            <w:pPr>
              <w:overflowPunct w:val="0"/>
              <w:spacing w:line="240" w:lineRule="auto"/>
              <w:jc w:val="center"/>
              <w:textAlignment w:val="center"/>
              <w:rPr>
                <w:rFonts w:eastAsia="標楷體"/>
                <w:bCs/>
              </w:rPr>
            </w:pPr>
            <w:r w:rsidRPr="00C72E15">
              <w:rPr>
                <w:rFonts w:eastAsia="標楷體"/>
                <w:bCs/>
              </w:rPr>
              <w:t>B2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2B5097" w:rsidRDefault="00DF0DAC" w:rsidP="002B5097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2B5097">
              <w:rPr>
                <w:rFonts w:eastAsia="標楷體" w:hAnsi="標楷體"/>
                <w:bCs/>
              </w:rPr>
              <w:t>文意的理解、比較、分析、統整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0DAC" w:rsidRPr="002B5097" w:rsidRDefault="00DF0DAC" w:rsidP="002B5097">
            <w:pPr>
              <w:overflowPunct w:val="0"/>
              <w:spacing w:line="240" w:lineRule="auto"/>
              <w:ind w:firstLineChars="2" w:firstLine="4"/>
              <w:textAlignment w:val="center"/>
              <w:rPr>
                <w:rFonts w:eastAsia="標楷體" w:hAnsi="標楷體"/>
                <w:bCs/>
              </w:rPr>
            </w:pPr>
            <w:r w:rsidRPr="002B5097">
              <w:rPr>
                <w:rFonts w:eastAsia="標楷體" w:hAnsi="標楷體"/>
                <w:bCs/>
              </w:rPr>
              <w:t>3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4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6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7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8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10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11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14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16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17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18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21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22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23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24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28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29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30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31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32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33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34</w:t>
            </w:r>
          </w:p>
        </w:tc>
      </w:tr>
      <w:tr w:rsidR="001C0AB2" w:rsidRPr="00976B88" w:rsidTr="000F5AC2">
        <w:trPr>
          <w:trHeight w:val="454"/>
        </w:trPr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DAC" w:rsidRPr="00C72E15" w:rsidRDefault="00DF0DAC" w:rsidP="002B5097">
            <w:pPr>
              <w:overflowPunct w:val="0"/>
              <w:spacing w:line="240" w:lineRule="auto"/>
              <w:jc w:val="center"/>
              <w:textAlignment w:val="center"/>
              <w:rPr>
                <w:rFonts w:eastAsia="標楷體"/>
                <w:bCs/>
              </w:rPr>
            </w:pPr>
            <w:r w:rsidRPr="00C72E15">
              <w:rPr>
                <w:rFonts w:eastAsia="標楷體"/>
                <w:bCs/>
              </w:rPr>
              <w:t>B3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2B5097" w:rsidRDefault="00DF0DAC" w:rsidP="002B5097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2B5097">
              <w:rPr>
                <w:rFonts w:eastAsia="標楷體" w:hAnsi="標楷體"/>
                <w:bCs/>
              </w:rPr>
              <w:t>內容的延伸與反思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0DAC" w:rsidRPr="002B5097" w:rsidRDefault="00DF0DAC" w:rsidP="002B5097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2B5097">
              <w:rPr>
                <w:rFonts w:eastAsia="標楷體" w:hAnsi="標楷體"/>
                <w:bCs/>
              </w:rPr>
              <w:t>12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19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20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21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35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36</w:t>
            </w:r>
          </w:p>
        </w:tc>
      </w:tr>
      <w:tr w:rsidR="001C0AB2" w:rsidRPr="00976B88" w:rsidTr="000F5AC2">
        <w:trPr>
          <w:cantSplit/>
          <w:trHeight w:val="454"/>
        </w:trPr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DAC" w:rsidRPr="00C72E15" w:rsidRDefault="00DF0DAC" w:rsidP="002B5097">
            <w:pPr>
              <w:overflowPunct w:val="0"/>
              <w:spacing w:line="240" w:lineRule="auto"/>
              <w:jc w:val="center"/>
              <w:textAlignment w:val="center"/>
              <w:rPr>
                <w:rFonts w:eastAsia="標楷體"/>
                <w:bCs/>
              </w:rPr>
            </w:pPr>
            <w:r w:rsidRPr="00C72E15">
              <w:rPr>
                <w:rFonts w:eastAsia="標楷體"/>
                <w:bCs/>
              </w:rPr>
              <w:t>B4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2B5097" w:rsidRDefault="00DF0DAC" w:rsidP="002B5097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2B5097">
              <w:rPr>
                <w:rFonts w:eastAsia="標楷體" w:hAnsi="標楷體"/>
                <w:bCs/>
              </w:rPr>
              <w:t>形式的推究與分析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0DAC" w:rsidRPr="002B5097" w:rsidRDefault="00DF0DAC" w:rsidP="002B5097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2B5097">
              <w:rPr>
                <w:rFonts w:eastAsia="標楷體" w:hAnsi="標楷體"/>
                <w:bCs/>
              </w:rPr>
              <w:t>13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22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31</w:t>
            </w:r>
          </w:p>
        </w:tc>
      </w:tr>
      <w:tr w:rsidR="001C0AB2" w:rsidRPr="00976B88" w:rsidTr="000F5AC2">
        <w:trPr>
          <w:trHeight w:val="454"/>
        </w:trPr>
        <w:tc>
          <w:tcPr>
            <w:tcW w:w="275" w:type="pct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F0DAC" w:rsidRPr="00C72E15" w:rsidRDefault="00DF0DAC" w:rsidP="002B5097">
            <w:pPr>
              <w:overflowPunct w:val="0"/>
              <w:spacing w:line="240" w:lineRule="auto"/>
              <w:jc w:val="center"/>
              <w:textAlignment w:val="center"/>
              <w:rPr>
                <w:rFonts w:eastAsia="標楷體"/>
                <w:bCs/>
              </w:rPr>
            </w:pPr>
            <w:r w:rsidRPr="00C72E15">
              <w:rPr>
                <w:rFonts w:eastAsia="標楷體"/>
                <w:bCs/>
              </w:rPr>
              <w:t>B5</w:t>
            </w:r>
          </w:p>
        </w:tc>
        <w:tc>
          <w:tcPr>
            <w:tcW w:w="2030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2B5097" w:rsidRDefault="00DF0DAC" w:rsidP="002B5097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2B5097">
              <w:rPr>
                <w:rFonts w:eastAsia="標楷體" w:hAnsi="標楷體"/>
                <w:bCs/>
              </w:rPr>
              <w:t>結合文學、文化知識的詮釋與鑑賞</w:t>
            </w:r>
          </w:p>
        </w:tc>
        <w:tc>
          <w:tcPr>
            <w:tcW w:w="269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DF0DAC" w:rsidRPr="002B5097" w:rsidRDefault="00DF0DAC" w:rsidP="002B5097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2B5097">
              <w:rPr>
                <w:rFonts w:eastAsia="標楷體" w:hAnsi="標楷體"/>
                <w:bCs/>
              </w:rPr>
              <w:t>8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15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19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20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31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32</w:t>
            </w:r>
            <w:r w:rsidRPr="002B5097">
              <w:rPr>
                <w:rFonts w:eastAsia="標楷體" w:hAnsi="標楷體"/>
                <w:bCs/>
              </w:rPr>
              <w:t>、</w:t>
            </w:r>
            <w:r w:rsidRPr="002B5097">
              <w:rPr>
                <w:rFonts w:eastAsia="標楷體" w:hAnsi="標楷體"/>
                <w:bCs/>
              </w:rPr>
              <w:t>36</w:t>
            </w:r>
          </w:p>
        </w:tc>
      </w:tr>
      <w:bookmarkEnd w:id="0"/>
    </w:tbl>
    <w:p w:rsidR="004A00AA" w:rsidRPr="004A00AA" w:rsidRDefault="004A00AA" w:rsidP="003E3B48">
      <w:pPr>
        <w:adjustRightInd w:val="0"/>
        <w:spacing w:beforeLines="50" w:afterLines="50" w:line="380" w:lineRule="exact"/>
        <w:rPr>
          <w:rFonts w:ascii="標楷體" w:eastAsia="標楷體" w:hAnsi="標楷體"/>
          <w:b/>
          <w:sz w:val="28"/>
          <w:szCs w:val="28"/>
        </w:rPr>
      </w:pPr>
    </w:p>
    <w:p w:rsidR="004A00AA" w:rsidRDefault="004A00AA">
      <w:pPr>
        <w:widowControl/>
        <w:spacing w:line="240" w:lineRule="auto"/>
        <w:jc w:val="left"/>
        <w:rPr>
          <w:rFonts w:ascii="標楷體" w:eastAsia="標楷體" w:hAnsi="標楷體"/>
          <w:b/>
          <w:sz w:val="28"/>
          <w:szCs w:val="28"/>
        </w:rPr>
      </w:pPr>
      <w:r>
        <w:rPr>
          <w:rFonts w:ascii="標楷體" w:eastAsia="標楷體" w:hAnsi="標楷體"/>
          <w:b/>
          <w:sz w:val="28"/>
          <w:szCs w:val="28"/>
        </w:rPr>
        <w:br w:type="page"/>
      </w:r>
    </w:p>
    <w:p w:rsidR="00DF0DAC" w:rsidRPr="004A00AA" w:rsidRDefault="00DF0DAC" w:rsidP="003E3B48">
      <w:pPr>
        <w:pStyle w:val="af7"/>
        <w:numPr>
          <w:ilvl w:val="0"/>
          <w:numId w:val="33"/>
        </w:numPr>
        <w:adjustRightInd w:val="0"/>
        <w:spacing w:beforeLines="150" w:afterLines="50"/>
        <w:ind w:leftChars="0" w:left="567" w:hanging="567"/>
        <w:rPr>
          <w:rFonts w:ascii="標楷體" w:eastAsia="標楷體" w:hAnsi="標楷體"/>
          <w:b/>
          <w:sz w:val="28"/>
          <w:szCs w:val="28"/>
        </w:rPr>
      </w:pPr>
      <w:r w:rsidRPr="004A00AA">
        <w:rPr>
          <w:rFonts w:ascii="標楷體" w:eastAsia="標楷體" w:hAnsi="標楷體"/>
          <w:b/>
          <w:sz w:val="28"/>
          <w:szCs w:val="28"/>
        </w:rPr>
        <w:lastRenderedPageBreak/>
        <w:t>測驗內容與命題取材以及題型分析</w:t>
      </w:r>
    </w:p>
    <w:p w:rsidR="00DF0DAC" w:rsidRPr="004A00AA" w:rsidRDefault="00DF0DAC" w:rsidP="003E3B48">
      <w:pPr>
        <w:pStyle w:val="af7"/>
        <w:numPr>
          <w:ilvl w:val="0"/>
          <w:numId w:val="34"/>
        </w:numPr>
        <w:overflowPunct w:val="0"/>
        <w:spacing w:beforeLines="50" w:afterLines="50" w:line="380" w:lineRule="exact"/>
        <w:ind w:leftChars="0" w:left="567" w:hanging="567"/>
        <w:jc w:val="both"/>
        <w:textAlignment w:val="center"/>
        <w:rPr>
          <w:rFonts w:ascii="標楷體" w:eastAsia="標楷體" w:hAnsi="標楷體"/>
          <w:b/>
          <w:sz w:val="26"/>
          <w:szCs w:val="26"/>
        </w:rPr>
      </w:pPr>
      <w:r w:rsidRPr="004A00AA">
        <w:rPr>
          <w:rFonts w:ascii="標楷體" w:eastAsia="標楷體" w:hAnsi="標楷體"/>
          <w:b/>
          <w:sz w:val="26"/>
          <w:szCs w:val="26"/>
        </w:rPr>
        <w:t>測驗內容（內容複雜的題目橫跨二類或以上）</w:t>
      </w:r>
    </w:p>
    <w:tbl>
      <w:tblPr>
        <w:tblW w:w="4888" w:type="pct"/>
        <w:tblInd w:w="108" w:type="dxa"/>
        <w:tblBorders>
          <w:top w:val="single" w:sz="12" w:space="0" w:color="262626"/>
          <w:left w:val="single" w:sz="12" w:space="0" w:color="262626"/>
          <w:bottom w:val="single" w:sz="12" w:space="0" w:color="262626"/>
          <w:right w:val="single" w:sz="12" w:space="0" w:color="262626"/>
          <w:insideH w:val="single" w:sz="4" w:space="0" w:color="262626"/>
          <w:insideV w:val="single" w:sz="4" w:space="0" w:color="262626"/>
        </w:tblBorders>
        <w:tblLook w:val="00A0"/>
      </w:tblPr>
      <w:tblGrid>
        <w:gridCol w:w="1243"/>
        <w:gridCol w:w="2835"/>
        <w:gridCol w:w="3827"/>
        <w:gridCol w:w="1452"/>
      </w:tblGrid>
      <w:tr w:rsidR="00DF0DAC" w:rsidRPr="00976B88" w:rsidTr="000F5AC2">
        <w:trPr>
          <w:trHeight w:val="397"/>
        </w:trPr>
        <w:tc>
          <w:tcPr>
            <w:tcW w:w="2179" w:type="pct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F0DAC" w:rsidRPr="00C72E15" w:rsidRDefault="00DF0DAC" w:rsidP="00A26853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命題重點</w:t>
            </w:r>
          </w:p>
        </w:tc>
        <w:tc>
          <w:tcPr>
            <w:tcW w:w="2821" w:type="pct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DF0DAC" w:rsidRPr="00C72E15" w:rsidRDefault="00DF0DAC" w:rsidP="00A26853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試題題號</w:t>
            </w:r>
          </w:p>
        </w:tc>
      </w:tr>
      <w:tr w:rsidR="00DF0DAC" w:rsidRPr="00976B88" w:rsidTr="000F5AC2">
        <w:trPr>
          <w:trHeight w:val="397"/>
        </w:trPr>
        <w:tc>
          <w:tcPr>
            <w:tcW w:w="217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A26853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字音</w:t>
            </w:r>
          </w:p>
        </w:tc>
        <w:tc>
          <w:tcPr>
            <w:tcW w:w="2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1</w:t>
            </w:r>
          </w:p>
        </w:tc>
      </w:tr>
      <w:tr w:rsidR="00DF0DAC" w:rsidRPr="00976B88" w:rsidTr="000F5AC2">
        <w:trPr>
          <w:trHeight w:val="397"/>
        </w:trPr>
        <w:tc>
          <w:tcPr>
            <w:tcW w:w="217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A26853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字形</w:t>
            </w:r>
          </w:p>
        </w:tc>
        <w:tc>
          <w:tcPr>
            <w:tcW w:w="2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2</w:t>
            </w:r>
          </w:p>
        </w:tc>
      </w:tr>
      <w:tr w:rsidR="00DF0DAC" w:rsidRPr="00976B88" w:rsidTr="000F5AC2">
        <w:trPr>
          <w:trHeight w:val="397"/>
        </w:trPr>
        <w:tc>
          <w:tcPr>
            <w:tcW w:w="217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A26853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字義</w:t>
            </w:r>
          </w:p>
        </w:tc>
        <w:tc>
          <w:tcPr>
            <w:tcW w:w="2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27</w:t>
            </w:r>
          </w:p>
        </w:tc>
      </w:tr>
      <w:tr w:rsidR="00DF0DAC" w:rsidRPr="00976B88" w:rsidTr="000F5AC2">
        <w:trPr>
          <w:trHeight w:val="397"/>
        </w:trPr>
        <w:tc>
          <w:tcPr>
            <w:tcW w:w="217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A26853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六書基本原則、語詞意義與結構</w:t>
            </w:r>
          </w:p>
        </w:tc>
        <w:tc>
          <w:tcPr>
            <w:tcW w:w="2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25</w:t>
            </w:r>
          </w:p>
        </w:tc>
      </w:tr>
      <w:tr w:rsidR="00DF0DAC" w:rsidRPr="00976B88" w:rsidTr="000F5AC2">
        <w:trPr>
          <w:trHeight w:val="397"/>
        </w:trPr>
        <w:tc>
          <w:tcPr>
            <w:tcW w:w="217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A26853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詞性、句型、文法語法結構</w:t>
            </w:r>
          </w:p>
        </w:tc>
        <w:tc>
          <w:tcPr>
            <w:tcW w:w="2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5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26</w:t>
            </w:r>
          </w:p>
        </w:tc>
      </w:tr>
      <w:tr w:rsidR="00DF0DAC" w:rsidRPr="00976B88" w:rsidTr="000F5AC2">
        <w:trPr>
          <w:trHeight w:val="680"/>
        </w:trPr>
        <w:tc>
          <w:tcPr>
            <w:tcW w:w="2179" w:type="pct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536280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文學知識（含作家、作品、流派的基本知識）、應用文</w:t>
            </w:r>
          </w:p>
        </w:tc>
        <w:tc>
          <w:tcPr>
            <w:tcW w:w="2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  <w:tl2br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</w:p>
        </w:tc>
      </w:tr>
      <w:tr w:rsidR="00536280" w:rsidRPr="00976B88" w:rsidTr="000F5AC2">
        <w:trPr>
          <w:trHeight w:val="397"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A26853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文本涵義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A26853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文句的邏輯與意義</w:t>
            </w:r>
          </w:p>
        </w:tc>
        <w:tc>
          <w:tcPr>
            <w:tcW w:w="2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19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20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22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31</w:t>
            </w:r>
          </w:p>
        </w:tc>
      </w:tr>
      <w:tr w:rsidR="00536280" w:rsidRPr="00976B88" w:rsidTr="000F5AC2">
        <w:trPr>
          <w:trHeight w:val="1020"/>
        </w:trPr>
        <w:tc>
          <w:tcPr>
            <w:tcW w:w="66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A26853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A26853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段落篇章的主旨、結構、寓意、分析推論與評述</w:t>
            </w:r>
          </w:p>
        </w:tc>
        <w:tc>
          <w:tcPr>
            <w:tcW w:w="2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DAC" w:rsidRPr="00C72E15" w:rsidRDefault="00DF0DAC" w:rsidP="002D6718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3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6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7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8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9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10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12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13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14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15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16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17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18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21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23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24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28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29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30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32-1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32-2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33-1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33-2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34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35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36-1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36-2</w:t>
            </w:r>
          </w:p>
        </w:tc>
      </w:tr>
      <w:tr w:rsidR="00536280" w:rsidRPr="00976B88" w:rsidTr="000F5AC2">
        <w:trPr>
          <w:trHeight w:val="397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36280" w:rsidRDefault="00DF0DAC" w:rsidP="00536280">
            <w:pPr>
              <w:overflowPunct w:val="0"/>
              <w:spacing w:line="240" w:lineRule="auto"/>
              <w:ind w:rightChars="-50" w:right="-110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寫作方式、</w:t>
            </w:r>
          </w:p>
          <w:p w:rsidR="00DF0DAC" w:rsidRPr="00C72E15" w:rsidRDefault="00DF0DAC" w:rsidP="00A26853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手法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536280">
            <w:pPr>
              <w:overflowPunct w:val="0"/>
              <w:spacing w:line="240" w:lineRule="auto"/>
              <w:ind w:leftChars="-50" w:left="-110" w:rightChars="-50" w:right="-110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文本的寫作方式與表現技巧</w:t>
            </w:r>
          </w:p>
        </w:tc>
        <w:tc>
          <w:tcPr>
            <w:tcW w:w="2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11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22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31</w:t>
            </w:r>
          </w:p>
        </w:tc>
      </w:tr>
      <w:tr w:rsidR="00536280" w:rsidRPr="00976B88" w:rsidTr="000F5AC2">
        <w:trPr>
          <w:trHeight w:val="850"/>
        </w:trPr>
        <w:tc>
          <w:tcPr>
            <w:tcW w:w="664" w:type="pc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A26853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文化內涵</w:t>
            </w:r>
          </w:p>
        </w:tc>
        <w:tc>
          <w:tcPr>
            <w:tcW w:w="15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A26853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文本所反映的物質文化、社群文化、精神文化內涵</w:t>
            </w:r>
          </w:p>
        </w:tc>
        <w:tc>
          <w:tcPr>
            <w:tcW w:w="2821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3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6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7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8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13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14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15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16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17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23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24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28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29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30</w:t>
            </w:r>
          </w:p>
        </w:tc>
      </w:tr>
      <w:tr w:rsidR="00536280" w:rsidRPr="00976B88" w:rsidTr="000F5AC2">
        <w:trPr>
          <w:trHeight w:val="454"/>
        </w:trPr>
        <w:tc>
          <w:tcPr>
            <w:tcW w:w="664" w:type="pct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A26853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</w:p>
          <w:p w:rsidR="00DF0DAC" w:rsidRPr="00C72E15" w:rsidRDefault="00DF0DAC" w:rsidP="00A26853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內容取材</w:t>
            </w: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A26853">
            <w:pPr>
              <w:overflowPunct w:val="0"/>
              <w:spacing w:line="240" w:lineRule="auto"/>
              <w:ind w:left="118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文言</w:t>
            </w:r>
          </w:p>
        </w:tc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850C19" w:rsidRDefault="00DF0DAC" w:rsidP="00536280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850C19">
              <w:rPr>
                <w:rFonts w:eastAsia="標楷體" w:hAnsi="標楷體"/>
                <w:bCs/>
              </w:rPr>
              <w:t>1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3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4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5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8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13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14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19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20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21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22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23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24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26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27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29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30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31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34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35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36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DAC" w:rsidRPr="00C72E15" w:rsidRDefault="00DF0DAC" w:rsidP="0053628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佔</w:t>
            </w:r>
            <w:r w:rsidRPr="00C72E15">
              <w:rPr>
                <w:rFonts w:eastAsia="標楷體" w:hAnsi="標楷體"/>
                <w:bCs/>
              </w:rPr>
              <w:t>56</w:t>
            </w:r>
            <w:r w:rsidRPr="00C72E15">
              <w:rPr>
                <w:rFonts w:eastAsia="標楷體" w:hAnsi="標楷體"/>
                <w:bCs/>
              </w:rPr>
              <w:t>分</w:t>
            </w:r>
          </w:p>
        </w:tc>
      </w:tr>
      <w:tr w:rsidR="00536280" w:rsidRPr="00976B88" w:rsidTr="000F5AC2">
        <w:trPr>
          <w:trHeight w:val="680"/>
        </w:trPr>
        <w:tc>
          <w:tcPr>
            <w:tcW w:w="66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A26853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151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A26853">
            <w:pPr>
              <w:overflowPunct w:val="0"/>
              <w:spacing w:line="240" w:lineRule="auto"/>
              <w:ind w:left="118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2045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850C19" w:rsidRDefault="00DF0DAC" w:rsidP="00536280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280" w:rsidRDefault="00DF0DAC" w:rsidP="0053628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32-36</w:t>
            </w:r>
            <w:r w:rsidRPr="00C72E15">
              <w:rPr>
                <w:rFonts w:eastAsia="標楷體" w:hAnsi="標楷體"/>
                <w:bCs/>
              </w:rPr>
              <w:t>題</w:t>
            </w:r>
          </w:p>
          <w:p w:rsidR="00DF0DAC" w:rsidRPr="00C72E15" w:rsidRDefault="00DF0DAC" w:rsidP="0053628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536280">
              <w:rPr>
                <w:rFonts w:eastAsia="標楷體" w:hAnsi="標楷體"/>
                <w:bCs/>
                <w:sz w:val="20"/>
                <w:szCs w:val="20"/>
              </w:rPr>
              <w:t>（註</w:t>
            </w:r>
            <w:r w:rsidRPr="00536280">
              <w:rPr>
                <w:rFonts w:eastAsia="標楷體" w:hAnsi="標楷體"/>
                <w:bCs/>
                <w:sz w:val="20"/>
                <w:szCs w:val="20"/>
              </w:rPr>
              <w:t>1</w:t>
            </w:r>
            <w:r w:rsidRPr="00536280">
              <w:rPr>
                <w:rFonts w:eastAsia="標楷體" w:hAnsi="標楷體"/>
                <w:bCs/>
                <w:sz w:val="20"/>
                <w:szCs w:val="20"/>
              </w:rPr>
              <w:t>）</w:t>
            </w:r>
          </w:p>
        </w:tc>
      </w:tr>
      <w:tr w:rsidR="00536280" w:rsidRPr="00976B88" w:rsidTr="000F5AC2">
        <w:trPr>
          <w:trHeight w:val="454"/>
        </w:trPr>
        <w:tc>
          <w:tcPr>
            <w:tcW w:w="664" w:type="pct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A26853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151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A26853">
            <w:pPr>
              <w:overflowPunct w:val="0"/>
              <w:spacing w:line="240" w:lineRule="auto"/>
              <w:ind w:left="118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白話</w:t>
            </w:r>
          </w:p>
        </w:tc>
        <w:tc>
          <w:tcPr>
            <w:tcW w:w="2045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850C19" w:rsidRDefault="00DF0DAC" w:rsidP="00536280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850C19">
              <w:rPr>
                <w:rFonts w:eastAsia="標楷體" w:hAnsi="標楷體"/>
                <w:bCs/>
              </w:rPr>
              <w:t>2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3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6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7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8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9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10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11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12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15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16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17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18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23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25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28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29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32</w:t>
            </w:r>
            <w:r w:rsidRPr="00850C19">
              <w:rPr>
                <w:rFonts w:eastAsia="標楷體" w:hAnsi="標楷體"/>
                <w:bCs/>
              </w:rPr>
              <w:t>、</w:t>
            </w:r>
            <w:r w:rsidRPr="00850C19">
              <w:rPr>
                <w:rFonts w:eastAsia="標楷體" w:hAnsi="標楷體"/>
                <w:bCs/>
              </w:rPr>
              <w:t>33</w:t>
            </w: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DF0DAC" w:rsidRPr="00C72E15" w:rsidRDefault="00DF0DAC" w:rsidP="0053628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佔</w:t>
            </w:r>
            <w:r w:rsidRPr="00C72E15">
              <w:rPr>
                <w:rFonts w:eastAsia="標楷體" w:hAnsi="標楷體"/>
                <w:bCs/>
              </w:rPr>
              <w:t>52</w:t>
            </w:r>
            <w:r w:rsidRPr="00C72E15">
              <w:rPr>
                <w:rFonts w:eastAsia="標楷體" w:hAnsi="標楷體"/>
                <w:bCs/>
              </w:rPr>
              <w:t>分</w:t>
            </w:r>
          </w:p>
        </w:tc>
      </w:tr>
      <w:tr w:rsidR="00536280" w:rsidRPr="00976B88" w:rsidTr="000F5AC2">
        <w:trPr>
          <w:trHeight w:val="680"/>
        </w:trPr>
        <w:tc>
          <w:tcPr>
            <w:tcW w:w="664" w:type="pct"/>
            <w:vMerge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151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ind w:left="118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2045" w:type="pct"/>
            <w:vMerge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775" w:type="pct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536280" w:rsidRDefault="00DF0DAC" w:rsidP="0053628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32-36</w:t>
            </w:r>
            <w:r w:rsidRPr="00C72E15">
              <w:rPr>
                <w:rFonts w:eastAsia="標楷體" w:hAnsi="標楷體"/>
                <w:bCs/>
              </w:rPr>
              <w:t>題</w:t>
            </w:r>
          </w:p>
          <w:p w:rsidR="00DF0DAC" w:rsidRPr="00C72E15" w:rsidRDefault="00DF0DAC" w:rsidP="0053628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536280">
              <w:rPr>
                <w:rFonts w:eastAsia="標楷體" w:hAnsi="標楷體"/>
                <w:bCs/>
                <w:sz w:val="20"/>
                <w:szCs w:val="20"/>
              </w:rPr>
              <w:t>（註</w:t>
            </w:r>
            <w:r w:rsidRPr="00536280">
              <w:rPr>
                <w:rFonts w:eastAsia="標楷體" w:hAnsi="標楷體"/>
                <w:bCs/>
                <w:sz w:val="20"/>
                <w:szCs w:val="20"/>
              </w:rPr>
              <w:t>1</w:t>
            </w:r>
            <w:r w:rsidRPr="00536280">
              <w:rPr>
                <w:rFonts w:eastAsia="標楷體" w:hAnsi="標楷體"/>
                <w:bCs/>
                <w:sz w:val="20"/>
                <w:szCs w:val="20"/>
              </w:rPr>
              <w:t>）</w:t>
            </w:r>
          </w:p>
        </w:tc>
      </w:tr>
    </w:tbl>
    <w:p w:rsidR="00DF0DAC" w:rsidRPr="004B305A" w:rsidRDefault="00DF0DAC" w:rsidP="003E3B48">
      <w:pPr>
        <w:overflowPunct w:val="0"/>
        <w:spacing w:beforeLines="50" w:afterLines="50" w:line="320" w:lineRule="exact"/>
        <w:textAlignment w:val="center"/>
        <w:rPr>
          <w:rFonts w:eastAsia="標楷體"/>
          <w:sz w:val="20"/>
          <w:szCs w:val="20"/>
        </w:rPr>
      </w:pPr>
      <w:r w:rsidRPr="004B305A">
        <w:rPr>
          <w:rFonts w:eastAsia="標楷體" w:hAnsi="標楷體"/>
          <w:sz w:val="20"/>
          <w:szCs w:val="20"/>
        </w:rPr>
        <w:t>（</w:t>
      </w:r>
      <w:r w:rsidRPr="004B305A">
        <w:rPr>
          <w:rFonts w:eastAsia="標楷體" w:hAnsi="標楷體"/>
          <w:b/>
          <w:sz w:val="20"/>
          <w:szCs w:val="20"/>
        </w:rPr>
        <w:t>註</w:t>
      </w:r>
      <w:r w:rsidRPr="004B305A">
        <w:rPr>
          <w:rFonts w:eastAsia="標楷體"/>
          <w:b/>
          <w:sz w:val="20"/>
          <w:szCs w:val="20"/>
        </w:rPr>
        <w:t>1</w:t>
      </w:r>
      <w:r w:rsidRPr="004B305A">
        <w:rPr>
          <w:rFonts w:eastAsia="標楷體" w:hAnsi="標楷體"/>
          <w:sz w:val="20"/>
          <w:szCs w:val="20"/>
        </w:rPr>
        <w:t>：</w:t>
      </w:r>
      <w:r w:rsidRPr="004B305A">
        <w:rPr>
          <w:rFonts w:eastAsia="標楷體"/>
          <w:sz w:val="20"/>
          <w:szCs w:val="20"/>
        </w:rPr>
        <w:t>32-36</w:t>
      </w:r>
      <w:r w:rsidRPr="004B305A">
        <w:rPr>
          <w:rFonts w:eastAsia="標楷體" w:hAnsi="標楷體"/>
          <w:sz w:val="20"/>
          <w:szCs w:val="20"/>
        </w:rPr>
        <w:t>題占</w:t>
      </w:r>
      <w:r w:rsidRPr="004B305A">
        <w:rPr>
          <w:rFonts w:eastAsia="標楷體"/>
          <w:sz w:val="20"/>
          <w:szCs w:val="20"/>
        </w:rPr>
        <w:t>24</w:t>
      </w:r>
      <w:r w:rsidRPr="004B305A">
        <w:rPr>
          <w:rFonts w:eastAsia="標楷體" w:hAnsi="標楷體"/>
          <w:sz w:val="20"/>
          <w:szCs w:val="20"/>
        </w:rPr>
        <w:t>分，是四文本的文白對讀題，甲文</w:t>
      </w:r>
      <w:r w:rsidRPr="004B305A">
        <w:rPr>
          <w:rFonts w:eastAsia="標楷體" w:hAnsi="標楷體"/>
          <w:color w:val="050505"/>
          <w:sz w:val="20"/>
          <w:szCs w:val="20"/>
          <w:shd w:val="clear" w:color="auto" w:fill="FFFFFF"/>
        </w:rPr>
        <w:t>是當代的論述文本，討論文學與記憶；乙文是感官知覺心理學對於記憶與感官經驗的論述；丙、丁二詞皆與「夢境／現實」相關的古典詩詞</w:t>
      </w:r>
      <w:r w:rsidRPr="004B305A">
        <w:rPr>
          <w:rFonts w:eastAsia="標楷體" w:hAnsi="標楷體"/>
          <w:sz w:val="20"/>
          <w:szCs w:val="20"/>
        </w:rPr>
        <w:t>。題目以混合題型設計，測驗跨域閱讀、統整運用、表達說明的能力。國綜文言文與白話命題取材占分比約為</w:t>
      </w:r>
      <w:r w:rsidRPr="004B305A">
        <w:rPr>
          <w:rFonts w:eastAsia="標楷體"/>
          <w:sz w:val="20"/>
          <w:szCs w:val="20"/>
        </w:rPr>
        <w:t>1</w:t>
      </w:r>
      <w:r w:rsidRPr="004B305A">
        <w:rPr>
          <w:rFonts w:eastAsia="標楷體" w:hAnsi="標楷體"/>
          <w:sz w:val="20"/>
          <w:szCs w:val="20"/>
        </w:rPr>
        <w:t>：</w:t>
      </w:r>
      <w:r w:rsidRPr="004B305A">
        <w:rPr>
          <w:rFonts w:eastAsia="標楷體"/>
          <w:sz w:val="20"/>
          <w:szCs w:val="20"/>
        </w:rPr>
        <w:t>1</w:t>
      </w:r>
      <w:r w:rsidRPr="004B305A">
        <w:rPr>
          <w:rFonts w:eastAsia="標楷體" w:hAnsi="標楷體"/>
          <w:sz w:val="20"/>
          <w:szCs w:val="20"/>
        </w:rPr>
        <w:t>，符合</w:t>
      </w:r>
      <w:r w:rsidRPr="004B305A">
        <w:rPr>
          <w:rFonts w:eastAsia="標楷體"/>
          <w:sz w:val="20"/>
          <w:szCs w:val="20"/>
        </w:rPr>
        <w:t>108</w:t>
      </w:r>
      <w:r w:rsidRPr="004B305A">
        <w:rPr>
          <w:rFonts w:eastAsia="標楷體" w:hAnsi="標楷體"/>
          <w:sz w:val="20"/>
          <w:szCs w:val="20"/>
        </w:rPr>
        <w:t>課綱精神）</w:t>
      </w:r>
    </w:p>
    <w:p w:rsidR="000375EF" w:rsidRDefault="000375EF">
      <w:pPr>
        <w:widowControl/>
        <w:spacing w:line="240" w:lineRule="auto"/>
        <w:jc w:val="left"/>
        <w:rPr>
          <w:rFonts w:ascii="標楷體" w:eastAsia="標楷體" w:hAnsi="標楷體"/>
          <w:b/>
          <w:sz w:val="26"/>
          <w:szCs w:val="26"/>
        </w:rPr>
      </w:pPr>
      <w:r>
        <w:rPr>
          <w:rFonts w:ascii="標楷體" w:eastAsia="標楷體" w:hAnsi="標楷體"/>
          <w:b/>
          <w:sz w:val="26"/>
          <w:szCs w:val="26"/>
        </w:rPr>
        <w:br w:type="page"/>
      </w:r>
    </w:p>
    <w:p w:rsidR="00DF0DAC" w:rsidRPr="004A00AA" w:rsidRDefault="00DF0DAC" w:rsidP="003E3B48">
      <w:pPr>
        <w:pStyle w:val="af7"/>
        <w:numPr>
          <w:ilvl w:val="0"/>
          <w:numId w:val="34"/>
        </w:numPr>
        <w:overflowPunct w:val="0"/>
        <w:spacing w:beforeLines="50" w:afterLines="50" w:line="380" w:lineRule="exact"/>
        <w:ind w:leftChars="0" w:left="567" w:hanging="567"/>
        <w:jc w:val="both"/>
        <w:textAlignment w:val="center"/>
        <w:rPr>
          <w:rFonts w:ascii="標楷體" w:eastAsia="標楷體" w:hAnsi="標楷體"/>
          <w:b/>
          <w:sz w:val="26"/>
          <w:szCs w:val="26"/>
        </w:rPr>
      </w:pPr>
      <w:r w:rsidRPr="004A00AA">
        <w:rPr>
          <w:rFonts w:ascii="標楷體" w:eastAsia="標楷體" w:hAnsi="標楷體"/>
          <w:b/>
          <w:sz w:val="26"/>
          <w:szCs w:val="26"/>
        </w:rPr>
        <w:lastRenderedPageBreak/>
        <w:t>命題取材</w:t>
      </w:r>
    </w:p>
    <w:tbl>
      <w:tblPr>
        <w:tblW w:w="4887" w:type="pct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134"/>
        <w:gridCol w:w="1078"/>
        <w:gridCol w:w="7143"/>
      </w:tblGrid>
      <w:tr w:rsidR="004D44A4" w:rsidRPr="00976B88" w:rsidTr="000F5AC2">
        <w:trPr>
          <w:trHeight w:val="624"/>
        </w:trPr>
        <w:tc>
          <w:tcPr>
            <w:tcW w:w="606" w:type="pct"/>
            <w:vAlign w:val="center"/>
            <w:hideMark/>
          </w:tcPr>
          <w:p w:rsidR="00DF0DAC" w:rsidRPr="00C72E15" w:rsidRDefault="00DF0DAC" w:rsidP="004D44A4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取材分類</w:t>
            </w:r>
          </w:p>
        </w:tc>
        <w:tc>
          <w:tcPr>
            <w:tcW w:w="576" w:type="pct"/>
            <w:vAlign w:val="center"/>
            <w:hideMark/>
          </w:tcPr>
          <w:p w:rsidR="00DF0DAC" w:rsidRPr="00C72E15" w:rsidRDefault="00DF0DAC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題號</w:t>
            </w:r>
          </w:p>
        </w:tc>
        <w:tc>
          <w:tcPr>
            <w:tcW w:w="3818" w:type="pct"/>
            <w:vAlign w:val="center"/>
          </w:tcPr>
          <w:p w:rsidR="00DF0DAC" w:rsidRPr="004D44A4" w:rsidRDefault="00DF0DAC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命題出處</w:t>
            </w:r>
          </w:p>
        </w:tc>
      </w:tr>
      <w:tr w:rsidR="004D44A4" w:rsidRPr="00976B88" w:rsidTr="000F5AC2">
        <w:trPr>
          <w:trHeight w:val="397"/>
        </w:trPr>
        <w:tc>
          <w:tcPr>
            <w:tcW w:w="606" w:type="pct"/>
            <w:vMerge w:val="restart"/>
            <w:vAlign w:val="center"/>
          </w:tcPr>
          <w:p w:rsidR="00DF0DAC" w:rsidRPr="00C72E15" w:rsidRDefault="00DF0DAC" w:rsidP="004D44A4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古典散文</w:t>
            </w:r>
          </w:p>
        </w:tc>
        <w:tc>
          <w:tcPr>
            <w:tcW w:w="576" w:type="pct"/>
            <w:vAlign w:val="center"/>
          </w:tcPr>
          <w:p w:rsidR="00DF0DAC" w:rsidRPr="00C72E15" w:rsidRDefault="00DF0DAC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1</w:t>
            </w:r>
          </w:p>
        </w:tc>
        <w:tc>
          <w:tcPr>
            <w:tcW w:w="3818" w:type="pct"/>
            <w:vAlign w:val="center"/>
          </w:tcPr>
          <w:p w:rsidR="00DF0DAC" w:rsidRPr="004D44A4" w:rsidRDefault="00DF0DAC" w:rsidP="00C72E15">
            <w:pPr>
              <w:tabs>
                <w:tab w:val="left" w:pos="1140"/>
              </w:tabs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〈虬髯客傳〉、〈鹿港乘桴記〉、〈赤壁賦〉、〈勞山道士〉</w:t>
            </w:r>
          </w:p>
        </w:tc>
      </w:tr>
      <w:tr w:rsidR="004D44A4" w:rsidRPr="00976B88" w:rsidTr="000F5AC2">
        <w:trPr>
          <w:trHeight w:val="397"/>
        </w:trPr>
        <w:tc>
          <w:tcPr>
            <w:tcW w:w="606" w:type="pct"/>
            <w:vMerge/>
            <w:vAlign w:val="center"/>
          </w:tcPr>
          <w:p w:rsidR="00DF0DAC" w:rsidRPr="00C72E15" w:rsidRDefault="00DF0DAC" w:rsidP="0019453D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576" w:type="pct"/>
            <w:vAlign w:val="center"/>
          </w:tcPr>
          <w:p w:rsidR="00DF0DAC" w:rsidRPr="00C72E15" w:rsidRDefault="00DF0DAC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4</w:t>
            </w:r>
          </w:p>
        </w:tc>
        <w:tc>
          <w:tcPr>
            <w:tcW w:w="3818" w:type="pct"/>
            <w:vAlign w:val="center"/>
          </w:tcPr>
          <w:p w:rsidR="00DF0DAC" w:rsidRPr="004D44A4" w:rsidRDefault="00DF0DAC" w:rsidP="00C72E15">
            <w:pPr>
              <w:tabs>
                <w:tab w:val="left" w:pos="1140"/>
              </w:tabs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《抱朴子》</w:t>
            </w:r>
          </w:p>
        </w:tc>
      </w:tr>
      <w:tr w:rsidR="004D44A4" w:rsidRPr="00976B88" w:rsidTr="000F5AC2">
        <w:trPr>
          <w:trHeight w:val="397"/>
        </w:trPr>
        <w:tc>
          <w:tcPr>
            <w:tcW w:w="606" w:type="pct"/>
            <w:vMerge/>
            <w:vAlign w:val="center"/>
          </w:tcPr>
          <w:p w:rsidR="00DF0DAC" w:rsidRPr="00C72E15" w:rsidRDefault="00DF0DAC" w:rsidP="0019453D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576" w:type="pct"/>
            <w:vAlign w:val="center"/>
          </w:tcPr>
          <w:p w:rsidR="00DF0DAC" w:rsidRPr="00C72E15" w:rsidRDefault="00DF0DAC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5</w:t>
            </w:r>
          </w:p>
        </w:tc>
        <w:tc>
          <w:tcPr>
            <w:tcW w:w="3818" w:type="pct"/>
            <w:vAlign w:val="center"/>
          </w:tcPr>
          <w:p w:rsidR="00DF0DAC" w:rsidRPr="004D44A4" w:rsidRDefault="00DF0DAC" w:rsidP="00C72E15">
            <w:pPr>
              <w:tabs>
                <w:tab w:val="left" w:pos="1140"/>
              </w:tabs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桓寬《鹽鐵論》</w:t>
            </w:r>
          </w:p>
        </w:tc>
      </w:tr>
      <w:tr w:rsidR="004D44A4" w:rsidRPr="00976B88" w:rsidTr="000F5AC2">
        <w:trPr>
          <w:trHeight w:val="397"/>
        </w:trPr>
        <w:tc>
          <w:tcPr>
            <w:tcW w:w="606" w:type="pct"/>
            <w:vMerge/>
            <w:vAlign w:val="center"/>
          </w:tcPr>
          <w:p w:rsidR="002E0997" w:rsidRPr="00C72E15" w:rsidRDefault="002E0997" w:rsidP="0019453D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576" w:type="pct"/>
            <w:vAlign w:val="center"/>
          </w:tcPr>
          <w:p w:rsidR="002E0997" w:rsidRPr="00C72E15" w:rsidRDefault="002E0997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13-15</w:t>
            </w:r>
          </w:p>
        </w:tc>
        <w:tc>
          <w:tcPr>
            <w:tcW w:w="3818" w:type="pct"/>
            <w:vAlign w:val="center"/>
          </w:tcPr>
          <w:p w:rsidR="002E0997" w:rsidRPr="004D44A4" w:rsidRDefault="003B33D2" w:rsidP="00C72E15">
            <w:pPr>
              <w:tabs>
                <w:tab w:val="left" w:pos="1140"/>
              </w:tabs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《世說新語》</w:t>
            </w:r>
          </w:p>
        </w:tc>
      </w:tr>
      <w:tr w:rsidR="004D44A4" w:rsidRPr="00976B88" w:rsidTr="000F5AC2">
        <w:trPr>
          <w:trHeight w:val="397"/>
        </w:trPr>
        <w:tc>
          <w:tcPr>
            <w:tcW w:w="606" w:type="pct"/>
            <w:vMerge/>
            <w:vAlign w:val="center"/>
          </w:tcPr>
          <w:p w:rsidR="00DF0DAC" w:rsidRPr="00C72E15" w:rsidRDefault="00DF0DAC" w:rsidP="0019453D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576" w:type="pct"/>
            <w:vAlign w:val="center"/>
          </w:tcPr>
          <w:p w:rsidR="00DF0DAC" w:rsidRPr="00C72E15" w:rsidRDefault="00DF0DAC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19</w:t>
            </w:r>
          </w:p>
        </w:tc>
        <w:tc>
          <w:tcPr>
            <w:tcW w:w="3818" w:type="pct"/>
            <w:vAlign w:val="center"/>
          </w:tcPr>
          <w:p w:rsidR="00DF0DAC" w:rsidRPr="004D44A4" w:rsidRDefault="00DF0DAC" w:rsidP="00C72E15">
            <w:pPr>
              <w:tabs>
                <w:tab w:val="left" w:pos="1140"/>
              </w:tabs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〈勞山道士〉、〈赤壁賦〉、〈虬髯客傳〉、〈出師表〉</w:t>
            </w:r>
          </w:p>
        </w:tc>
      </w:tr>
      <w:tr w:rsidR="004D44A4" w:rsidRPr="00976B88" w:rsidTr="000F5AC2">
        <w:trPr>
          <w:trHeight w:val="397"/>
        </w:trPr>
        <w:tc>
          <w:tcPr>
            <w:tcW w:w="606" w:type="pct"/>
            <w:vMerge/>
            <w:vAlign w:val="center"/>
          </w:tcPr>
          <w:p w:rsidR="00DF0DAC" w:rsidRPr="00C72E15" w:rsidRDefault="00DF0DAC" w:rsidP="0019453D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576" w:type="pct"/>
            <w:vAlign w:val="center"/>
          </w:tcPr>
          <w:p w:rsidR="00DF0DAC" w:rsidRPr="00C72E15" w:rsidRDefault="00DF0DAC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20</w:t>
            </w:r>
          </w:p>
        </w:tc>
        <w:tc>
          <w:tcPr>
            <w:tcW w:w="3818" w:type="pct"/>
            <w:vAlign w:val="center"/>
          </w:tcPr>
          <w:p w:rsidR="00DF0DAC" w:rsidRPr="004D44A4" w:rsidRDefault="00DF0DAC" w:rsidP="00C72E15">
            <w:pPr>
              <w:tabs>
                <w:tab w:val="left" w:pos="1140"/>
              </w:tabs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《文心雕龍‧明詩》、《莊子‧漁父》、《文心雕龍•神思》、《禮記‧禮運》</w:t>
            </w:r>
          </w:p>
        </w:tc>
      </w:tr>
      <w:tr w:rsidR="004D44A4" w:rsidRPr="00976B88" w:rsidTr="000F5AC2">
        <w:trPr>
          <w:trHeight w:val="397"/>
        </w:trPr>
        <w:tc>
          <w:tcPr>
            <w:tcW w:w="606" w:type="pct"/>
            <w:vMerge/>
            <w:vAlign w:val="center"/>
          </w:tcPr>
          <w:p w:rsidR="00DF0DAC" w:rsidRPr="00C72E15" w:rsidRDefault="00DF0DAC" w:rsidP="0019453D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576" w:type="pct"/>
            <w:vAlign w:val="center"/>
          </w:tcPr>
          <w:p w:rsidR="00DF0DAC" w:rsidRPr="00C72E15" w:rsidRDefault="00DF0DAC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21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22</w:t>
            </w:r>
          </w:p>
        </w:tc>
        <w:tc>
          <w:tcPr>
            <w:tcW w:w="3818" w:type="pct"/>
            <w:vAlign w:val="center"/>
          </w:tcPr>
          <w:p w:rsidR="00DF0DAC" w:rsidRPr="004D44A4" w:rsidRDefault="00DF0DAC" w:rsidP="00C72E15">
            <w:pPr>
              <w:tabs>
                <w:tab w:val="left" w:pos="1140"/>
              </w:tabs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《名公書判清明集》</w:t>
            </w:r>
          </w:p>
        </w:tc>
      </w:tr>
      <w:tr w:rsidR="004D44A4" w:rsidRPr="00976B88" w:rsidTr="000F5AC2">
        <w:trPr>
          <w:trHeight w:val="397"/>
        </w:trPr>
        <w:tc>
          <w:tcPr>
            <w:tcW w:w="606" w:type="pct"/>
            <w:vMerge/>
            <w:vAlign w:val="center"/>
          </w:tcPr>
          <w:p w:rsidR="00B611B7" w:rsidRPr="00C72E15" w:rsidRDefault="00B611B7" w:rsidP="0019453D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576" w:type="pct"/>
            <w:vAlign w:val="center"/>
          </w:tcPr>
          <w:p w:rsidR="00B611B7" w:rsidRPr="00C72E15" w:rsidRDefault="00B611B7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23</w:t>
            </w:r>
            <w:r>
              <w:rPr>
                <w:rFonts w:eastAsia="標楷體" w:hAnsi="標楷體"/>
                <w:bCs/>
              </w:rPr>
              <w:t>、</w:t>
            </w:r>
            <w:r>
              <w:rPr>
                <w:rFonts w:eastAsia="標楷體" w:hAnsi="標楷體"/>
                <w:bCs/>
              </w:rPr>
              <w:t>24</w:t>
            </w:r>
          </w:p>
        </w:tc>
        <w:tc>
          <w:tcPr>
            <w:tcW w:w="3818" w:type="pct"/>
            <w:vAlign w:val="center"/>
          </w:tcPr>
          <w:p w:rsidR="00B611B7" w:rsidRPr="004D44A4" w:rsidRDefault="00B611B7" w:rsidP="00C72E15">
            <w:pPr>
              <w:tabs>
                <w:tab w:val="left" w:pos="1140"/>
              </w:tabs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〈獨異志〉</w:t>
            </w:r>
          </w:p>
        </w:tc>
      </w:tr>
      <w:tr w:rsidR="004D44A4" w:rsidRPr="00976B88" w:rsidTr="000F5AC2">
        <w:trPr>
          <w:trHeight w:val="397"/>
        </w:trPr>
        <w:tc>
          <w:tcPr>
            <w:tcW w:w="606" w:type="pct"/>
            <w:vMerge/>
            <w:vAlign w:val="center"/>
          </w:tcPr>
          <w:p w:rsidR="00DF0DAC" w:rsidRPr="00C72E15" w:rsidRDefault="00DF0DAC" w:rsidP="0019453D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576" w:type="pct"/>
            <w:vAlign w:val="center"/>
          </w:tcPr>
          <w:p w:rsidR="00DF0DAC" w:rsidRPr="00C72E15" w:rsidRDefault="00DF0DAC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26</w:t>
            </w:r>
          </w:p>
        </w:tc>
        <w:tc>
          <w:tcPr>
            <w:tcW w:w="3818" w:type="pct"/>
            <w:vAlign w:val="center"/>
          </w:tcPr>
          <w:p w:rsidR="00DF0DAC" w:rsidRPr="004D44A4" w:rsidRDefault="00DF0DAC" w:rsidP="00C72E15">
            <w:pPr>
              <w:tabs>
                <w:tab w:val="left" w:pos="1140"/>
              </w:tabs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〈項脊軒志〉、〈出師表〉、《論語‧衛靈公》、〈赤壁賦〉、〈師說〉</w:t>
            </w:r>
          </w:p>
        </w:tc>
      </w:tr>
      <w:tr w:rsidR="004D44A4" w:rsidRPr="00976B88" w:rsidTr="000F5AC2">
        <w:trPr>
          <w:trHeight w:val="964"/>
        </w:trPr>
        <w:tc>
          <w:tcPr>
            <w:tcW w:w="606" w:type="pct"/>
            <w:vMerge/>
            <w:vAlign w:val="center"/>
          </w:tcPr>
          <w:p w:rsidR="00DF0DAC" w:rsidRPr="00C72E15" w:rsidRDefault="00DF0DAC" w:rsidP="0019453D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576" w:type="pct"/>
            <w:vAlign w:val="center"/>
          </w:tcPr>
          <w:p w:rsidR="00DF0DAC" w:rsidRPr="00C72E15" w:rsidRDefault="00DF0DAC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27</w:t>
            </w:r>
          </w:p>
        </w:tc>
        <w:tc>
          <w:tcPr>
            <w:tcW w:w="3818" w:type="pct"/>
            <w:vAlign w:val="center"/>
          </w:tcPr>
          <w:p w:rsidR="00DF0DAC" w:rsidRPr="004D44A4" w:rsidRDefault="00DF0DAC" w:rsidP="00C72E15">
            <w:pPr>
              <w:tabs>
                <w:tab w:val="left" w:pos="1140"/>
              </w:tabs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〈虬髯客傳〉、〈諫逐客書〉、〈桃花源記〉、〈鹿港乘桴記〉、〈勸和論〉、〈勞山道士〉、《左傳‧燭之武退秦師》、《史記‧鴻門宴》、〈項脊軒志〉、〈畫菊自序〉</w:t>
            </w:r>
          </w:p>
        </w:tc>
      </w:tr>
      <w:tr w:rsidR="004D44A4" w:rsidRPr="00976B88" w:rsidTr="000F5AC2">
        <w:trPr>
          <w:trHeight w:val="397"/>
        </w:trPr>
        <w:tc>
          <w:tcPr>
            <w:tcW w:w="606" w:type="pct"/>
            <w:vMerge/>
            <w:vAlign w:val="center"/>
          </w:tcPr>
          <w:p w:rsidR="00DF0DAC" w:rsidRPr="00C72E15" w:rsidRDefault="00DF0DAC" w:rsidP="0019453D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576" w:type="pct"/>
            <w:vAlign w:val="center"/>
          </w:tcPr>
          <w:p w:rsidR="00DF0DAC" w:rsidRPr="00C72E15" w:rsidRDefault="00DF0DAC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29</w:t>
            </w:r>
          </w:p>
        </w:tc>
        <w:tc>
          <w:tcPr>
            <w:tcW w:w="3818" w:type="pct"/>
            <w:vAlign w:val="center"/>
          </w:tcPr>
          <w:p w:rsidR="00DF0DAC" w:rsidRPr="004D44A4" w:rsidRDefault="00DF0DAC" w:rsidP="00C72E15">
            <w:pPr>
              <w:tabs>
                <w:tab w:val="left" w:pos="1140"/>
              </w:tabs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《天工開物》、《本草綱目》</w:t>
            </w:r>
          </w:p>
        </w:tc>
      </w:tr>
      <w:tr w:rsidR="004D44A4" w:rsidRPr="00976B88" w:rsidTr="000F5AC2">
        <w:trPr>
          <w:trHeight w:val="397"/>
        </w:trPr>
        <w:tc>
          <w:tcPr>
            <w:tcW w:w="606" w:type="pct"/>
            <w:vMerge/>
            <w:vAlign w:val="center"/>
          </w:tcPr>
          <w:p w:rsidR="00DF0DAC" w:rsidRPr="00C72E15" w:rsidRDefault="00DF0DAC" w:rsidP="0019453D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576" w:type="pct"/>
            <w:vAlign w:val="center"/>
          </w:tcPr>
          <w:p w:rsidR="00DF0DAC" w:rsidRPr="00C72E15" w:rsidRDefault="00DF0DAC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30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31</w:t>
            </w:r>
          </w:p>
        </w:tc>
        <w:tc>
          <w:tcPr>
            <w:tcW w:w="3818" w:type="pct"/>
            <w:vAlign w:val="center"/>
          </w:tcPr>
          <w:p w:rsidR="00DF0DAC" w:rsidRPr="004D44A4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《重修福建臺灣府志‧叢談》、《臺灣紀事‧鄭氏紀略》</w:t>
            </w:r>
          </w:p>
        </w:tc>
      </w:tr>
      <w:tr w:rsidR="004D44A4" w:rsidRPr="00976B88" w:rsidTr="000F5AC2">
        <w:trPr>
          <w:trHeight w:val="397"/>
        </w:trPr>
        <w:tc>
          <w:tcPr>
            <w:tcW w:w="606" w:type="pct"/>
            <w:vMerge/>
            <w:vAlign w:val="center"/>
          </w:tcPr>
          <w:p w:rsidR="00DF0DAC" w:rsidRPr="00C72E15" w:rsidRDefault="00DF0DAC" w:rsidP="0019453D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576" w:type="pct"/>
            <w:vAlign w:val="center"/>
          </w:tcPr>
          <w:p w:rsidR="00DF0DAC" w:rsidRPr="00C72E15" w:rsidRDefault="00DF0DAC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34</w:t>
            </w:r>
            <w:r w:rsidR="003B33D2">
              <w:rPr>
                <w:rFonts w:eastAsia="標楷體" w:hAnsi="標楷體"/>
                <w:bCs/>
              </w:rPr>
              <w:t>-</w:t>
            </w:r>
            <w:r w:rsidRPr="00C72E15">
              <w:rPr>
                <w:rFonts w:eastAsia="標楷體" w:hAnsi="標楷體"/>
                <w:bCs/>
              </w:rPr>
              <w:t>36</w:t>
            </w:r>
          </w:p>
        </w:tc>
        <w:tc>
          <w:tcPr>
            <w:tcW w:w="3818" w:type="pct"/>
            <w:vAlign w:val="center"/>
          </w:tcPr>
          <w:p w:rsidR="00DF0DAC" w:rsidRPr="004D44A4" w:rsidRDefault="00DF0DAC" w:rsidP="00C72E15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李煜〈浪淘沙〉、辛棄疾〈破陣子〉</w:t>
            </w:r>
          </w:p>
        </w:tc>
      </w:tr>
      <w:tr w:rsidR="004D44A4" w:rsidRPr="00976B88" w:rsidTr="000F5AC2">
        <w:trPr>
          <w:trHeight w:val="397"/>
        </w:trPr>
        <w:tc>
          <w:tcPr>
            <w:tcW w:w="606" w:type="pct"/>
            <w:vAlign w:val="center"/>
          </w:tcPr>
          <w:p w:rsidR="00DF0DAC" w:rsidRPr="00C72E15" w:rsidRDefault="00DF0DAC" w:rsidP="004D44A4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翻譯文本</w:t>
            </w:r>
          </w:p>
        </w:tc>
        <w:tc>
          <w:tcPr>
            <w:tcW w:w="576" w:type="pct"/>
            <w:vAlign w:val="center"/>
          </w:tcPr>
          <w:p w:rsidR="00DF0DAC" w:rsidRPr="00C72E15" w:rsidRDefault="00DF0DAC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3</w:t>
            </w:r>
          </w:p>
        </w:tc>
        <w:tc>
          <w:tcPr>
            <w:tcW w:w="3818" w:type="pct"/>
            <w:vAlign w:val="center"/>
          </w:tcPr>
          <w:p w:rsidR="00DF0DAC" w:rsidRPr="004D44A4" w:rsidRDefault="00DF0DAC" w:rsidP="00C72E15">
            <w:pPr>
              <w:tabs>
                <w:tab w:val="left" w:pos="1140"/>
              </w:tabs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中島敦〈弟子〉</w:t>
            </w:r>
          </w:p>
        </w:tc>
      </w:tr>
      <w:tr w:rsidR="004D44A4" w:rsidRPr="00976B88" w:rsidTr="000F5AC2">
        <w:trPr>
          <w:trHeight w:val="397"/>
        </w:trPr>
        <w:tc>
          <w:tcPr>
            <w:tcW w:w="606" w:type="pct"/>
            <w:vMerge w:val="restart"/>
            <w:vAlign w:val="center"/>
          </w:tcPr>
          <w:p w:rsidR="00DF0DAC" w:rsidRPr="00C72E15" w:rsidRDefault="00DF0DAC" w:rsidP="004D44A4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現代散文</w:t>
            </w:r>
          </w:p>
        </w:tc>
        <w:tc>
          <w:tcPr>
            <w:tcW w:w="576" w:type="pct"/>
            <w:vAlign w:val="center"/>
          </w:tcPr>
          <w:p w:rsidR="00DF0DAC" w:rsidRPr="00C72E15" w:rsidRDefault="00DF0DAC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9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10</w:t>
            </w:r>
          </w:p>
        </w:tc>
        <w:tc>
          <w:tcPr>
            <w:tcW w:w="3818" w:type="pct"/>
            <w:vAlign w:val="center"/>
          </w:tcPr>
          <w:p w:rsidR="00DF0DAC" w:rsidRPr="004D44A4" w:rsidRDefault="00DF0DAC" w:rsidP="00C72E15">
            <w:pPr>
              <w:tabs>
                <w:tab w:val="left" w:pos="1140"/>
              </w:tabs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柯志杰、蘇煒翔《字型散步》</w:t>
            </w:r>
          </w:p>
        </w:tc>
      </w:tr>
      <w:tr w:rsidR="004D44A4" w:rsidRPr="00976B88" w:rsidTr="000F5AC2">
        <w:trPr>
          <w:trHeight w:val="397"/>
        </w:trPr>
        <w:tc>
          <w:tcPr>
            <w:tcW w:w="606" w:type="pct"/>
            <w:vMerge/>
            <w:vAlign w:val="center"/>
          </w:tcPr>
          <w:p w:rsidR="00DF0DAC" w:rsidRPr="00C72E15" w:rsidRDefault="00DF0DAC" w:rsidP="0019453D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576" w:type="pct"/>
            <w:vAlign w:val="center"/>
          </w:tcPr>
          <w:p w:rsidR="00DF0DAC" w:rsidRPr="00C72E15" w:rsidRDefault="00DF0DAC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11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12</w:t>
            </w:r>
          </w:p>
        </w:tc>
        <w:tc>
          <w:tcPr>
            <w:tcW w:w="3818" w:type="pct"/>
            <w:vAlign w:val="center"/>
          </w:tcPr>
          <w:p w:rsidR="00DF0DAC" w:rsidRPr="004D44A4" w:rsidRDefault="00DF0DAC" w:rsidP="00C72E15">
            <w:pPr>
              <w:tabs>
                <w:tab w:val="left" w:pos="1140"/>
              </w:tabs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單德興〈瘟疫的文學再現與生命反思〉</w:t>
            </w:r>
          </w:p>
        </w:tc>
      </w:tr>
      <w:tr w:rsidR="00987059" w:rsidRPr="00976B88" w:rsidTr="000F5AC2">
        <w:trPr>
          <w:trHeight w:val="397"/>
        </w:trPr>
        <w:tc>
          <w:tcPr>
            <w:tcW w:w="606" w:type="pct"/>
            <w:vMerge/>
            <w:vAlign w:val="center"/>
          </w:tcPr>
          <w:p w:rsidR="00987059" w:rsidRPr="00C72E15" w:rsidRDefault="00987059" w:rsidP="0019453D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576" w:type="pct"/>
            <w:vAlign w:val="center"/>
          </w:tcPr>
          <w:p w:rsidR="00987059" w:rsidRPr="00C72E15" w:rsidRDefault="00987059" w:rsidP="004E5C2B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32</w:t>
            </w:r>
          </w:p>
        </w:tc>
        <w:tc>
          <w:tcPr>
            <w:tcW w:w="3818" w:type="pct"/>
            <w:vAlign w:val="center"/>
          </w:tcPr>
          <w:p w:rsidR="00987059" w:rsidRPr="004D44A4" w:rsidRDefault="00987059" w:rsidP="004E5C2B">
            <w:pPr>
              <w:tabs>
                <w:tab w:val="left" w:pos="1140"/>
              </w:tabs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琦君〈髻〉</w:t>
            </w:r>
          </w:p>
        </w:tc>
      </w:tr>
      <w:tr w:rsidR="00987059" w:rsidRPr="00976B88" w:rsidTr="000F5AC2">
        <w:trPr>
          <w:trHeight w:val="397"/>
        </w:trPr>
        <w:tc>
          <w:tcPr>
            <w:tcW w:w="606" w:type="pct"/>
            <w:vMerge w:val="restart"/>
            <w:vAlign w:val="center"/>
          </w:tcPr>
          <w:p w:rsidR="00987059" w:rsidRPr="00C72E15" w:rsidRDefault="00987059" w:rsidP="004D44A4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學術探究</w:t>
            </w:r>
          </w:p>
        </w:tc>
        <w:tc>
          <w:tcPr>
            <w:tcW w:w="576" w:type="pct"/>
            <w:vAlign w:val="center"/>
          </w:tcPr>
          <w:p w:rsidR="00987059" w:rsidRPr="00C72E15" w:rsidRDefault="00987059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6</w:t>
            </w:r>
            <w:r>
              <w:rPr>
                <w:rFonts w:eastAsia="標楷體" w:hAnsi="標楷體"/>
                <w:bCs/>
              </w:rPr>
              <w:t>-</w:t>
            </w:r>
            <w:r w:rsidRPr="00C72E15">
              <w:rPr>
                <w:rFonts w:eastAsia="標楷體" w:hAnsi="標楷體"/>
                <w:bCs/>
              </w:rPr>
              <w:t>8</w:t>
            </w:r>
          </w:p>
        </w:tc>
        <w:tc>
          <w:tcPr>
            <w:tcW w:w="3818" w:type="pct"/>
            <w:vAlign w:val="center"/>
          </w:tcPr>
          <w:p w:rsidR="00987059" w:rsidRPr="004D44A4" w:rsidRDefault="00987059" w:rsidP="00C72E15">
            <w:pPr>
              <w:tabs>
                <w:tab w:val="left" w:pos="1140"/>
              </w:tabs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鄭智慧、劉斐玟「女書」研究報告</w:t>
            </w:r>
          </w:p>
        </w:tc>
      </w:tr>
      <w:tr w:rsidR="00987059" w:rsidRPr="00976B88" w:rsidTr="000F5AC2">
        <w:trPr>
          <w:trHeight w:val="397"/>
        </w:trPr>
        <w:tc>
          <w:tcPr>
            <w:tcW w:w="606" w:type="pct"/>
            <w:vMerge/>
            <w:vAlign w:val="center"/>
          </w:tcPr>
          <w:p w:rsidR="00987059" w:rsidRPr="00C72E15" w:rsidRDefault="00987059" w:rsidP="0019453D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576" w:type="pct"/>
            <w:vAlign w:val="center"/>
          </w:tcPr>
          <w:p w:rsidR="00987059" w:rsidRPr="00C72E15" w:rsidRDefault="00987059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13</w:t>
            </w:r>
            <w:r>
              <w:rPr>
                <w:rFonts w:eastAsia="標楷體" w:hAnsi="標楷體"/>
                <w:bCs/>
              </w:rPr>
              <w:t>-</w:t>
            </w:r>
            <w:r w:rsidRPr="00C72E15">
              <w:rPr>
                <w:rFonts w:eastAsia="標楷體" w:hAnsi="標楷體"/>
                <w:bCs/>
              </w:rPr>
              <w:t>15</w:t>
            </w:r>
          </w:p>
        </w:tc>
        <w:tc>
          <w:tcPr>
            <w:tcW w:w="3818" w:type="pct"/>
            <w:vAlign w:val="center"/>
          </w:tcPr>
          <w:p w:rsidR="00987059" w:rsidRPr="004D44A4" w:rsidRDefault="00987059" w:rsidP="00C72E15">
            <w:pPr>
              <w:tabs>
                <w:tab w:val="left" w:pos="1140"/>
              </w:tabs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羅景文〈周處傳說探究〉</w:t>
            </w:r>
          </w:p>
        </w:tc>
      </w:tr>
      <w:tr w:rsidR="00987059" w:rsidRPr="00976B88" w:rsidTr="000F5AC2">
        <w:trPr>
          <w:trHeight w:val="397"/>
        </w:trPr>
        <w:tc>
          <w:tcPr>
            <w:tcW w:w="606" w:type="pct"/>
            <w:vMerge/>
            <w:vAlign w:val="center"/>
          </w:tcPr>
          <w:p w:rsidR="00987059" w:rsidRPr="00C72E15" w:rsidRDefault="00987059" w:rsidP="0019453D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576" w:type="pct"/>
            <w:vAlign w:val="center"/>
          </w:tcPr>
          <w:p w:rsidR="00987059" w:rsidRPr="00C72E15" w:rsidRDefault="00987059" w:rsidP="004E5C2B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16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17</w:t>
            </w:r>
          </w:p>
        </w:tc>
        <w:tc>
          <w:tcPr>
            <w:tcW w:w="3818" w:type="pct"/>
            <w:vAlign w:val="center"/>
          </w:tcPr>
          <w:p w:rsidR="00987059" w:rsidRPr="004D44A4" w:rsidRDefault="00987059" w:rsidP="004E5C2B">
            <w:pPr>
              <w:tabs>
                <w:tab w:val="left" w:pos="1140"/>
              </w:tabs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李渝〈賈政不做夢〉</w:t>
            </w:r>
          </w:p>
        </w:tc>
      </w:tr>
      <w:tr w:rsidR="00987059" w:rsidRPr="00976B88" w:rsidTr="000F5AC2">
        <w:trPr>
          <w:trHeight w:val="397"/>
        </w:trPr>
        <w:tc>
          <w:tcPr>
            <w:tcW w:w="606" w:type="pct"/>
            <w:vMerge/>
            <w:vAlign w:val="center"/>
          </w:tcPr>
          <w:p w:rsidR="00987059" w:rsidRPr="00C72E15" w:rsidRDefault="00987059" w:rsidP="0019453D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576" w:type="pct"/>
            <w:vAlign w:val="center"/>
          </w:tcPr>
          <w:p w:rsidR="00987059" w:rsidRPr="00C72E15" w:rsidRDefault="00987059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23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24</w:t>
            </w:r>
          </w:p>
        </w:tc>
        <w:tc>
          <w:tcPr>
            <w:tcW w:w="3818" w:type="pct"/>
            <w:vAlign w:val="center"/>
          </w:tcPr>
          <w:p w:rsidR="00987059" w:rsidRPr="004D44A4" w:rsidRDefault="00987059" w:rsidP="00C72E15">
            <w:pPr>
              <w:tabs>
                <w:tab w:val="left" w:pos="1140"/>
              </w:tabs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傅璇琮《唐代科舉與文學》</w:t>
            </w:r>
          </w:p>
        </w:tc>
      </w:tr>
      <w:tr w:rsidR="00987059" w:rsidRPr="00976B88" w:rsidTr="000F5AC2">
        <w:trPr>
          <w:trHeight w:val="397"/>
        </w:trPr>
        <w:tc>
          <w:tcPr>
            <w:tcW w:w="606" w:type="pct"/>
            <w:vMerge/>
            <w:vAlign w:val="center"/>
          </w:tcPr>
          <w:p w:rsidR="00987059" w:rsidRPr="00C72E15" w:rsidRDefault="00987059" w:rsidP="0019453D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576" w:type="pct"/>
            <w:vAlign w:val="center"/>
          </w:tcPr>
          <w:p w:rsidR="00987059" w:rsidRPr="00C72E15" w:rsidRDefault="00987059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28</w:t>
            </w:r>
          </w:p>
        </w:tc>
        <w:tc>
          <w:tcPr>
            <w:tcW w:w="3818" w:type="pct"/>
            <w:vAlign w:val="center"/>
          </w:tcPr>
          <w:p w:rsidR="00987059" w:rsidRPr="004D44A4" w:rsidRDefault="00987059" w:rsidP="00C72E15">
            <w:pPr>
              <w:tabs>
                <w:tab w:val="left" w:pos="1140"/>
              </w:tabs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戴寶村《臺灣的海洋歷史文化》</w:t>
            </w:r>
          </w:p>
        </w:tc>
      </w:tr>
      <w:tr w:rsidR="00987059" w:rsidRPr="00976B88" w:rsidTr="000F5AC2">
        <w:trPr>
          <w:trHeight w:val="397"/>
        </w:trPr>
        <w:tc>
          <w:tcPr>
            <w:tcW w:w="606" w:type="pct"/>
            <w:vMerge w:val="restart"/>
            <w:vAlign w:val="center"/>
          </w:tcPr>
          <w:p w:rsidR="00987059" w:rsidRPr="00C72E15" w:rsidRDefault="00987059" w:rsidP="004D44A4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科普文本</w:t>
            </w:r>
          </w:p>
        </w:tc>
        <w:tc>
          <w:tcPr>
            <w:tcW w:w="576" w:type="pct"/>
            <w:vAlign w:val="center"/>
          </w:tcPr>
          <w:p w:rsidR="00987059" w:rsidRPr="00C72E15" w:rsidRDefault="00987059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18</w:t>
            </w:r>
          </w:p>
        </w:tc>
        <w:tc>
          <w:tcPr>
            <w:tcW w:w="3818" w:type="pct"/>
            <w:vAlign w:val="center"/>
          </w:tcPr>
          <w:p w:rsidR="00987059" w:rsidRPr="004D44A4" w:rsidRDefault="00987059" w:rsidP="00C72E15">
            <w:pPr>
              <w:tabs>
                <w:tab w:val="left" w:pos="1140"/>
              </w:tabs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保羅‧艾克曼《心理學家的面相術》</w:t>
            </w:r>
          </w:p>
        </w:tc>
      </w:tr>
      <w:tr w:rsidR="00987059" w:rsidRPr="00976B88" w:rsidTr="000F5AC2">
        <w:trPr>
          <w:trHeight w:val="397"/>
        </w:trPr>
        <w:tc>
          <w:tcPr>
            <w:tcW w:w="606" w:type="pct"/>
            <w:vMerge/>
            <w:vAlign w:val="center"/>
          </w:tcPr>
          <w:p w:rsidR="00987059" w:rsidRPr="00C72E15" w:rsidRDefault="00987059" w:rsidP="0019453D">
            <w:pPr>
              <w:overflowPunct w:val="0"/>
              <w:spacing w:line="280" w:lineRule="exact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576" w:type="pct"/>
            <w:vAlign w:val="center"/>
          </w:tcPr>
          <w:p w:rsidR="00987059" w:rsidRPr="00C72E15" w:rsidRDefault="00987059" w:rsidP="00652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32</w:t>
            </w:r>
            <w:r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33</w:t>
            </w:r>
          </w:p>
        </w:tc>
        <w:tc>
          <w:tcPr>
            <w:tcW w:w="3818" w:type="pct"/>
            <w:vAlign w:val="center"/>
          </w:tcPr>
          <w:p w:rsidR="00987059" w:rsidRPr="004D44A4" w:rsidRDefault="00987059" w:rsidP="00C72E15">
            <w:pPr>
              <w:tabs>
                <w:tab w:val="left" w:pos="1140"/>
              </w:tabs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4D44A4">
              <w:rPr>
                <w:rFonts w:eastAsia="標楷體" w:hAnsi="標楷體"/>
                <w:bCs/>
              </w:rPr>
              <w:t>戴安‧艾克曼《氣味、記憶與愛欲》</w:t>
            </w:r>
          </w:p>
        </w:tc>
      </w:tr>
    </w:tbl>
    <w:p w:rsidR="00DF0DAC" w:rsidRPr="004B305A" w:rsidRDefault="00652B91" w:rsidP="003E3B48">
      <w:pPr>
        <w:overflowPunct w:val="0"/>
        <w:spacing w:beforeLines="40" w:line="320" w:lineRule="exact"/>
        <w:textAlignment w:val="center"/>
        <w:rPr>
          <w:rFonts w:eastAsia="標楷體"/>
          <w:b/>
          <w:color w:val="000000" w:themeColor="text1"/>
          <w:sz w:val="20"/>
          <w:szCs w:val="20"/>
        </w:rPr>
      </w:pPr>
      <w:r w:rsidRPr="004B305A">
        <w:rPr>
          <w:rFonts w:eastAsia="標楷體" w:hAnsi="標楷體"/>
          <w:b/>
          <w:color w:val="000000" w:themeColor="text1"/>
          <w:sz w:val="20"/>
          <w:szCs w:val="20"/>
        </w:rPr>
        <w:t>【</w:t>
      </w:r>
      <w:r w:rsidR="00DF0DAC" w:rsidRPr="004B305A">
        <w:rPr>
          <w:rFonts w:eastAsia="標楷體" w:hAnsi="標楷體"/>
          <w:b/>
          <w:color w:val="000000" w:themeColor="text1"/>
          <w:sz w:val="20"/>
          <w:szCs w:val="20"/>
        </w:rPr>
        <w:t>附錄</w:t>
      </w:r>
      <w:r w:rsidRPr="004B305A">
        <w:rPr>
          <w:rFonts w:eastAsia="標楷體" w:hAnsi="標楷體"/>
          <w:b/>
          <w:color w:val="000000" w:themeColor="text1"/>
          <w:sz w:val="20"/>
          <w:szCs w:val="20"/>
        </w:rPr>
        <w:t>】</w:t>
      </w:r>
      <w:r w:rsidR="00DF0DAC" w:rsidRPr="004B305A">
        <w:rPr>
          <w:rFonts w:eastAsia="標楷體" w:hAnsi="標楷體"/>
          <w:b/>
          <w:color w:val="000000" w:themeColor="text1"/>
          <w:sz w:val="20"/>
          <w:szCs w:val="20"/>
        </w:rPr>
        <w:t>新課綱推薦選文</w:t>
      </w:r>
      <w:r w:rsidR="00DF0DAC" w:rsidRPr="004B305A">
        <w:rPr>
          <w:rFonts w:eastAsia="標楷體"/>
          <w:b/>
          <w:color w:val="000000" w:themeColor="text1"/>
          <w:sz w:val="20"/>
          <w:szCs w:val="20"/>
        </w:rPr>
        <w:t>15</w:t>
      </w:r>
      <w:r w:rsidR="00DF0DAC" w:rsidRPr="004B305A">
        <w:rPr>
          <w:rFonts w:eastAsia="標楷體" w:hAnsi="標楷體"/>
          <w:b/>
          <w:color w:val="000000" w:themeColor="text1"/>
          <w:sz w:val="20"/>
          <w:szCs w:val="20"/>
        </w:rPr>
        <w:t>篇如下</w:t>
      </w:r>
      <w:r w:rsidR="00DF0DAC" w:rsidRPr="004B305A">
        <w:rPr>
          <w:rFonts w:eastAsia="標楷體"/>
          <w:b/>
          <w:color w:val="000000" w:themeColor="text1"/>
          <w:sz w:val="20"/>
          <w:szCs w:val="20"/>
        </w:rPr>
        <w:t>──</w:t>
      </w:r>
    </w:p>
    <w:p w:rsidR="00DF0DAC" w:rsidRPr="004B305A" w:rsidRDefault="00DF0DAC" w:rsidP="0068466C">
      <w:pPr>
        <w:overflowPunct w:val="0"/>
        <w:spacing w:line="320" w:lineRule="exact"/>
        <w:textAlignment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4B305A">
        <w:rPr>
          <w:rFonts w:ascii="標楷體" w:eastAsia="標楷體" w:hAnsi="標楷體"/>
          <w:color w:val="000000" w:themeColor="text1"/>
          <w:sz w:val="20"/>
          <w:szCs w:val="20"/>
        </w:rPr>
        <w:t>先秦：燭之武退秦師（記敘），諫逐客書（應用議論），大同與小康（說明）</w:t>
      </w:r>
    </w:p>
    <w:p w:rsidR="00DF0DAC" w:rsidRPr="004B305A" w:rsidRDefault="00DF0DAC" w:rsidP="0068466C">
      <w:pPr>
        <w:overflowPunct w:val="0"/>
        <w:spacing w:line="320" w:lineRule="exact"/>
        <w:textAlignment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4B305A">
        <w:rPr>
          <w:rFonts w:ascii="標楷體" w:eastAsia="標楷體" w:hAnsi="標楷體"/>
          <w:color w:val="000000" w:themeColor="text1"/>
          <w:sz w:val="20"/>
          <w:szCs w:val="20"/>
        </w:rPr>
        <w:t>漢魏六朝：鴻門宴（記敘），出師表（抒情應用），桃花源記（記敘）</w:t>
      </w:r>
    </w:p>
    <w:p w:rsidR="00DF0DAC" w:rsidRPr="004B305A" w:rsidRDefault="00DF0DAC" w:rsidP="0068466C">
      <w:pPr>
        <w:overflowPunct w:val="0"/>
        <w:spacing w:line="320" w:lineRule="exact"/>
        <w:textAlignment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4B305A">
        <w:rPr>
          <w:rFonts w:ascii="標楷體" w:eastAsia="標楷體" w:hAnsi="標楷體"/>
          <w:color w:val="000000" w:themeColor="text1"/>
          <w:sz w:val="20"/>
          <w:szCs w:val="20"/>
        </w:rPr>
        <w:t>唐宋：師說（說明議論），赤壁賦（記敘抒情議論，辭賦類），虬髯客傳（文言小說）</w:t>
      </w:r>
    </w:p>
    <w:p w:rsidR="00DF0DAC" w:rsidRPr="004B305A" w:rsidRDefault="00DF0DAC" w:rsidP="0068466C">
      <w:pPr>
        <w:overflowPunct w:val="0"/>
        <w:spacing w:line="320" w:lineRule="exact"/>
        <w:textAlignment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4B305A">
        <w:rPr>
          <w:rFonts w:ascii="標楷體" w:eastAsia="標楷體" w:hAnsi="標楷體"/>
          <w:color w:val="000000" w:themeColor="text1"/>
          <w:sz w:val="20"/>
          <w:szCs w:val="20"/>
        </w:rPr>
        <w:t>明清：項脊軒志（抒情記敘），晚遊六橋待月記（記敘），勞山道士（文言小說）</w:t>
      </w:r>
    </w:p>
    <w:p w:rsidR="0068466C" w:rsidRDefault="00DF0DAC" w:rsidP="0068466C">
      <w:pPr>
        <w:overflowPunct w:val="0"/>
        <w:spacing w:line="320" w:lineRule="exact"/>
        <w:textAlignment w:val="center"/>
        <w:rPr>
          <w:rFonts w:ascii="標楷體" w:eastAsia="標楷體" w:hAnsi="標楷體"/>
          <w:color w:val="000000" w:themeColor="text1"/>
          <w:sz w:val="20"/>
          <w:szCs w:val="20"/>
        </w:rPr>
      </w:pPr>
      <w:r w:rsidRPr="004B305A">
        <w:rPr>
          <w:rFonts w:ascii="標楷體" w:eastAsia="標楷體" w:hAnsi="標楷體"/>
          <w:color w:val="000000" w:themeColor="text1"/>
          <w:sz w:val="20"/>
          <w:szCs w:val="20"/>
        </w:rPr>
        <w:t>臺灣題材：勸和論（議論），鹿港乘桴記（記敘），畫菊自序（駢文）</w:t>
      </w:r>
    </w:p>
    <w:p w:rsidR="0068466C" w:rsidRDefault="0068466C">
      <w:pPr>
        <w:widowControl/>
        <w:spacing w:line="240" w:lineRule="auto"/>
        <w:jc w:val="left"/>
        <w:rPr>
          <w:rFonts w:ascii="標楷體" w:eastAsia="標楷體" w:hAnsi="標楷體"/>
          <w:color w:val="000000" w:themeColor="text1"/>
          <w:sz w:val="20"/>
          <w:szCs w:val="20"/>
        </w:rPr>
      </w:pPr>
      <w:r>
        <w:rPr>
          <w:rFonts w:ascii="標楷體" w:eastAsia="標楷體" w:hAnsi="標楷體"/>
          <w:color w:val="000000" w:themeColor="text1"/>
          <w:sz w:val="20"/>
          <w:szCs w:val="20"/>
        </w:rPr>
        <w:br w:type="page"/>
      </w:r>
    </w:p>
    <w:p w:rsidR="00DF0DAC" w:rsidRPr="004A00AA" w:rsidRDefault="00DF0DAC" w:rsidP="003E3B48">
      <w:pPr>
        <w:pStyle w:val="af7"/>
        <w:numPr>
          <w:ilvl w:val="0"/>
          <w:numId w:val="34"/>
        </w:numPr>
        <w:overflowPunct w:val="0"/>
        <w:spacing w:beforeLines="50" w:afterLines="50" w:line="380" w:lineRule="exact"/>
        <w:ind w:leftChars="0" w:left="567" w:hanging="567"/>
        <w:jc w:val="both"/>
        <w:textAlignment w:val="center"/>
        <w:rPr>
          <w:rFonts w:ascii="標楷體" w:eastAsia="標楷體" w:hAnsi="標楷體"/>
          <w:b/>
          <w:sz w:val="26"/>
          <w:szCs w:val="26"/>
        </w:rPr>
      </w:pPr>
      <w:r w:rsidRPr="004A00AA">
        <w:rPr>
          <w:rFonts w:ascii="標楷體" w:eastAsia="標楷體" w:hAnsi="標楷體"/>
          <w:b/>
          <w:sz w:val="26"/>
          <w:szCs w:val="26"/>
        </w:rPr>
        <w:lastRenderedPageBreak/>
        <w:t>題型分布</w:t>
      </w:r>
    </w:p>
    <w:tbl>
      <w:tblPr>
        <w:tblW w:w="9356" w:type="dxa"/>
        <w:tblInd w:w="2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/>
      </w:tblPr>
      <w:tblGrid>
        <w:gridCol w:w="851"/>
        <w:gridCol w:w="920"/>
        <w:gridCol w:w="921"/>
        <w:gridCol w:w="921"/>
        <w:gridCol w:w="921"/>
        <w:gridCol w:w="1136"/>
        <w:gridCol w:w="3686"/>
      </w:tblGrid>
      <w:tr w:rsidR="00DF0DAC" w:rsidRPr="00976B88" w:rsidTr="000F5AC2">
        <w:trPr>
          <w:cantSplit/>
          <w:trHeight w:val="397"/>
        </w:trPr>
        <w:tc>
          <w:tcPr>
            <w:tcW w:w="851" w:type="dxa"/>
            <w:vMerge w:val="restart"/>
            <w:vAlign w:val="center"/>
            <w:hideMark/>
          </w:tcPr>
          <w:p w:rsidR="00DF0DAC" w:rsidRPr="00C72E15" w:rsidRDefault="00DF0DAC" w:rsidP="00264B3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題型</w:t>
            </w:r>
          </w:p>
        </w:tc>
        <w:tc>
          <w:tcPr>
            <w:tcW w:w="3683" w:type="dxa"/>
            <w:gridSpan w:val="4"/>
            <w:vAlign w:val="center"/>
            <w:hideMark/>
          </w:tcPr>
          <w:p w:rsidR="00DF0DAC" w:rsidRPr="00C72E15" w:rsidRDefault="00DF0DAC" w:rsidP="00264B30">
            <w:pPr>
              <w:overflowPunct w:val="0"/>
              <w:snapToGrid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選擇題</w:t>
            </w:r>
          </w:p>
        </w:tc>
        <w:tc>
          <w:tcPr>
            <w:tcW w:w="4822" w:type="dxa"/>
            <w:gridSpan w:val="2"/>
            <w:vAlign w:val="center"/>
            <w:hideMark/>
          </w:tcPr>
          <w:p w:rsidR="00DF0DAC" w:rsidRPr="00C72E15" w:rsidRDefault="00DF0DAC" w:rsidP="00264B30">
            <w:pPr>
              <w:overflowPunct w:val="0"/>
              <w:snapToGrid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混合題</w:t>
            </w:r>
          </w:p>
        </w:tc>
      </w:tr>
      <w:tr w:rsidR="00264B30" w:rsidRPr="00976B88" w:rsidTr="000F5AC2">
        <w:trPr>
          <w:cantSplit/>
          <w:trHeight w:val="397"/>
        </w:trPr>
        <w:tc>
          <w:tcPr>
            <w:tcW w:w="851" w:type="dxa"/>
            <w:vMerge/>
            <w:vAlign w:val="center"/>
            <w:hideMark/>
          </w:tcPr>
          <w:p w:rsidR="00264B30" w:rsidRPr="00C72E15" w:rsidRDefault="00264B30" w:rsidP="00264B3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1841" w:type="dxa"/>
            <w:gridSpan w:val="2"/>
            <w:vAlign w:val="center"/>
            <w:hideMark/>
          </w:tcPr>
          <w:p w:rsidR="00264B30" w:rsidRPr="00C72E15" w:rsidRDefault="00264B30" w:rsidP="00575347">
            <w:pPr>
              <w:overflowPunct w:val="0"/>
              <w:snapToGrid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單選題</w:t>
            </w:r>
          </w:p>
        </w:tc>
        <w:tc>
          <w:tcPr>
            <w:tcW w:w="1842" w:type="dxa"/>
            <w:gridSpan w:val="2"/>
            <w:vAlign w:val="center"/>
            <w:hideMark/>
          </w:tcPr>
          <w:p w:rsidR="00264B30" w:rsidRPr="00C72E15" w:rsidRDefault="00264B30" w:rsidP="00575347">
            <w:pPr>
              <w:overflowPunct w:val="0"/>
              <w:snapToGrid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多選題</w:t>
            </w:r>
          </w:p>
        </w:tc>
        <w:tc>
          <w:tcPr>
            <w:tcW w:w="1136" w:type="dxa"/>
            <w:vAlign w:val="center"/>
            <w:hideMark/>
          </w:tcPr>
          <w:p w:rsidR="00264B30" w:rsidRPr="00C72E15" w:rsidRDefault="00264B30" w:rsidP="00575347">
            <w:pPr>
              <w:overflowPunct w:val="0"/>
              <w:snapToGrid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單選</w:t>
            </w:r>
          </w:p>
        </w:tc>
        <w:tc>
          <w:tcPr>
            <w:tcW w:w="3686" w:type="dxa"/>
            <w:vAlign w:val="center"/>
            <w:hideMark/>
          </w:tcPr>
          <w:p w:rsidR="00264B30" w:rsidRPr="00C72E15" w:rsidRDefault="00264B30" w:rsidP="00575347">
            <w:pPr>
              <w:overflowPunct w:val="0"/>
              <w:snapToGrid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手寫</w:t>
            </w:r>
          </w:p>
        </w:tc>
      </w:tr>
      <w:tr w:rsidR="00575347" w:rsidRPr="00976B88" w:rsidTr="000F5AC2">
        <w:trPr>
          <w:cantSplit/>
          <w:trHeight w:val="397"/>
        </w:trPr>
        <w:tc>
          <w:tcPr>
            <w:tcW w:w="851" w:type="dxa"/>
            <w:vMerge/>
            <w:vAlign w:val="center"/>
            <w:hideMark/>
          </w:tcPr>
          <w:p w:rsidR="00575347" w:rsidRPr="00C72E15" w:rsidRDefault="00575347" w:rsidP="00264B3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920" w:type="dxa"/>
            <w:vAlign w:val="center"/>
            <w:hideMark/>
          </w:tcPr>
          <w:p w:rsidR="00575347" w:rsidRPr="00C72E15" w:rsidRDefault="00575347" w:rsidP="00575347">
            <w:pPr>
              <w:overflowPunct w:val="0"/>
              <w:snapToGrid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單題</w:t>
            </w:r>
          </w:p>
        </w:tc>
        <w:tc>
          <w:tcPr>
            <w:tcW w:w="921" w:type="dxa"/>
            <w:vAlign w:val="center"/>
          </w:tcPr>
          <w:p w:rsidR="00575347" w:rsidRPr="00C72E15" w:rsidRDefault="00575347" w:rsidP="00575347">
            <w:pPr>
              <w:overflowPunct w:val="0"/>
              <w:snapToGrid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題組</w:t>
            </w:r>
          </w:p>
        </w:tc>
        <w:tc>
          <w:tcPr>
            <w:tcW w:w="921" w:type="dxa"/>
            <w:vAlign w:val="center"/>
            <w:hideMark/>
          </w:tcPr>
          <w:p w:rsidR="00575347" w:rsidRPr="00C72E15" w:rsidRDefault="00575347" w:rsidP="00575347">
            <w:pPr>
              <w:overflowPunct w:val="0"/>
              <w:snapToGrid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單題</w:t>
            </w:r>
          </w:p>
        </w:tc>
        <w:tc>
          <w:tcPr>
            <w:tcW w:w="921" w:type="dxa"/>
            <w:vAlign w:val="center"/>
          </w:tcPr>
          <w:p w:rsidR="00575347" w:rsidRPr="00C72E15" w:rsidRDefault="00575347" w:rsidP="00575347">
            <w:pPr>
              <w:overflowPunct w:val="0"/>
              <w:snapToGrid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題組</w:t>
            </w:r>
          </w:p>
        </w:tc>
        <w:tc>
          <w:tcPr>
            <w:tcW w:w="1136" w:type="dxa"/>
            <w:vAlign w:val="center"/>
            <w:hideMark/>
          </w:tcPr>
          <w:p w:rsidR="00575347" w:rsidRPr="00C72E15" w:rsidRDefault="00575347" w:rsidP="00575347">
            <w:pPr>
              <w:overflowPunct w:val="0"/>
              <w:snapToGrid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選擇題</w:t>
            </w:r>
          </w:p>
        </w:tc>
        <w:tc>
          <w:tcPr>
            <w:tcW w:w="3686" w:type="dxa"/>
            <w:vAlign w:val="center"/>
            <w:hideMark/>
          </w:tcPr>
          <w:p w:rsidR="00575347" w:rsidRPr="00C72E15" w:rsidRDefault="00575347" w:rsidP="00575347">
            <w:pPr>
              <w:overflowPunct w:val="0"/>
              <w:snapToGrid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簡答題</w:t>
            </w:r>
          </w:p>
        </w:tc>
      </w:tr>
      <w:tr w:rsidR="00DF0DAC" w:rsidRPr="00976B88" w:rsidTr="000F5AC2">
        <w:trPr>
          <w:cantSplit/>
          <w:trHeight w:val="624"/>
        </w:trPr>
        <w:tc>
          <w:tcPr>
            <w:tcW w:w="851" w:type="dxa"/>
            <w:vAlign w:val="center"/>
            <w:hideMark/>
          </w:tcPr>
          <w:p w:rsidR="00DF0DAC" w:rsidRPr="00C72E15" w:rsidRDefault="00DF0DAC" w:rsidP="00264B3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題數</w:t>
            </w:r>
          </w:p>
        </w:tc>
        <w:tc>
          <w:tcPr>
            <w:tcW w:w="920" w:type="dxa"/>
            <w:vAlign w:val="center"/>
            <w:hideMark/>
          </w:tcPr>
          <w:p w:rsidR="00DF0DAC" w:rsidRPr="00C72E15" w:rsidRDefault="00DF0DAC" w:rsidP="00264B3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5</w:t>
            </w:r>
          </w:p>
        </w:tc>
        <w:tc>
          <w:tcPr>
            <w:tcW w:w="921" w:type="dxa"/>
            <w:vAlign w:val="center"/>
          </w:tcPr>
          <w:p w:rsidR="00DF0DAC" w:rsidRPr="00C72E15" w:rsidRDefault="00DF0DAC" w:rsidP="00264B3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19</w:t>
            </w:r>
          </w:p>
        </w:tc>
        <w:tc>
          <w:tcPr>
            <w:tcW w:w="921" w:type="dxa"/>
            <w:vAlign w:val="center"/>
            <w:hideMark/>
          </w:tcPr>
          <w:p w:rsidR="00DF0DAC" w:rsidRPr="00C72E15" w:rsidRDefault="00DF0DAC" w:rsidP="00264B3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5</w:t>
            </w:r>
          </w:p>
        </w:tc>
        <w:tc>
          <w:tcPr>
            <w:tcW w:w="921" w:type="dxa"/>
            <w:vAlign w:val="center"/>
          </w:tcPr>
          <w:p w:rsidR="00DF0DAC" w:rsidRPr="00C72E15" w:rsidRDefault="00DF0DAC" w:rsidP="00264B3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2</w:t>
            </w:r>
          </w:p>
        </w:tc>
        <w:tc>
          <w:tcPr>
            <w:tcW w:w="1136" w:type="dxa"/>
            <w:vAlign w:val="center"/>
            <w:hideMark/>
          </w:tcPr>
          <w:p w:rsidR="00DF0DAC" w:rsidRPr="00C72E15" w:rsidRDefault="00DF0DAC" w:rsidP="00264B3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2</w:t>
            </w:r>
          </w:p>
        </w:tc>
        <w:tc>
          <w:tcPr>
            <w:tcW w:w="3686" w:type="dxa"/>
            <w:vAlign w:val="center"/>
            <w:hideMark/>
          </w:tcPr>
          <w:p w:rsidR="00380BFE" w:rsidRDefault="00DF0DAC" w:rsidP="00264B3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3</w:t>
            </w:r>
          </w:p>
          <w:p w:rsidR="00DF0DAC" w:rsidRPr="00C72E15" w:rsidRDefault="00DF0DAC" w:rsidP="00264B3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（每題配分</w:t>
            </w:r>
            <w:r w:rsidRPr="00C72E15">
              <w:rPr>
                <w:rFonts w:eastAsia="標楷體" w:hAnsi="標楷體"/>
                <w:bCs/>
              </w:rPr>
              <w:t>6</w:t>
            </w:r>
            <w:r w:rsidR="00F16802">
              <w:rPr>
                <w:rFonts w:eastAsia="標楷體" w:hAnsi="標楷體"/>
                <w:bCs/>
              </w:rPr>
              <w:t>或</w:t>
            </w:r>
            <w:r w:rsidR="00F16802">
              <w:rPr>
                <w:rFonts w:eastAsia="標楷體" w:hAnsi="標楷體"/>
                <w:bCs/>
              </w:rPr>
              <w:t>8</w:t>
            </w:r>
            <w:r w:rsidRPr="00C72E15">
              <w:rPr>
                <w:rFonts w:eastAsia="標楷體" w:hAnsi="標楷體"/>
                <w:bCs/>
              </w:rPr>
              <w:t>分，下分</w:t>
            </w:r>
            <w:r w:rsidRPr="00C72E15">
              <w:rPr>
                <w:rFonts w:eastAsia="標楷體" w:hAnsi="標楷體"/>
                <w:bCs/>
              </w:rPr>
              <w:t>2</w:t>
            </w:r>
            <w:r w:rsidRPr="00C72E15">
              <w:rPr>
                <w:rFonts w:eastAsia="標楷體" w:hAnsi="標楷體"/>
                <w:bCs/>
              </w:rPr>
              <w:t>小題）</w:t>
            </w:r>
          </w:p>
        </w:tc>
      </w:tr>
      <w:tr w:rsidR="00DF0DAC" w:rsidRPr="00976B88" w:rsidTr="000F5AC2">
        <w:trPr>
          <w:cantSplit/>
          <w:trHeight w:val="397"/>
        </w:trPr>
        <w:tc>
          <w:tcPr>
            <w:tcW w:w="851" w:type="dxa"/>
            <w:vAlign w:val="center"/>
            <w:hideMark/>
          </w:tcPr>
          <w:p w:rsidR="00DF0DAC" w:rsidRPr="00C72E15" w:rsidRDefault="00DF0DAC" w:rsidP="00264B3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占分</w:t>
            </w:r>
          </w:p>
        </w:tc>
        <w:tc>
          <w:tcPr>
            <w:tcW w:w="920" w:type="dxa"/>
            <w:vAlign w:val="center"/>
            <w:hideMark/>
          </w:tcPr>
          <w:p w:rsidR="00DF0DAC" w:rsidRPr="00C72E15" w:rsidRDefault="00DF0DAC" w:rsidP="00264B3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10</w:t>
            </w:r>
          </w:p>
        </w:tc>
        <w:tc>
          <w:tcPr>
            <w:tcW w:w="921" w:type="dxa"/>
            <w:vAlign w:val="center"/>
          </w:tcPr>
          <w:p w:rsidR="00DF0DAC" w:rsidRPr="00C72E15" w:rsidRDefault="00DF0DAC" w:rsidP="00264B3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38</w:t>
            </w:r>
          </w:p>
        </w:tc>
        <w:tc>
          <w:tcPr>
            <w:tcW w:w="921" w:type="dxa"/>
            <w:vAlign w:val="center"/>
            <w:hideMark/>
          </w:tcPr>
          <w:p w:rsidR="00DF0DAC" w:rsidRPr="00C72E15" w:rsidRDefault="00DF0DAC" w:rsidP="00264B3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20</w:t>
            </w:r>
          </w:p>
        </w:tc>
        <w:tc>
          <w:tcPr>
            <w:tcW w:w="921" w:type="dxa"/>
            <w:vAlign w:val="center"/>
          </w:tcPr>
          <w:p w:rsidR="00DF0DAC" w:rsidRPr="00C72E15" w:rsidRDefault="00DF0DAC" w:rsidP="00264B3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8</w:t>
            </w:r>
          </w:p>
        </w:tc>
        <w:tc>
          <w:tcPr>
            <w:tcW w:w="1136" w:type="dxa"/>
            <w:vAlign w:val="center"/>
            <w:hideMark/>
          </w:tcPr>
          <w:p w:rsidR="00DF0DAC" w:rsidRPr="00C72E15" w:rsidRDefault="00DF0DAC" w:rsidP="00264B3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4</w:t>
            </w:r>
          </w:p>
        </w:tc>
        <w:tc>
          <w:tcPr>
            <w:tcW w:w="3686" w:type="dxa"/>
            <w:vAlign w:val="center"/>
            <w:hideMark/>
          </w:tcPr>
          <w:p w:rsidR="00DF0DAC" w:rsidRPr="00C72E15" w:rsidRDefault="00DF0DAC" w:rsidP="00264B3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20</w:t>
            </w:r>
          </w:p>
        </w:tc>
      </w:tr>
      <w:tr w:rsidR="00DF0DAC" w:rsidRPr="00976B88" w:rsidTr="000F5AC2">
        <w:trPr>
          <w:cantSplit/>
          <w:trHeight w:val="397"/>
        </w:trPr>
        <w:tc>
          <w:tcPr>
            <w:tcW w:w="851" w:type="dxa"/>
            <w:vAlign w:val="center"/>
            <w:hideMark/>
          </w:tcPr>
          <w:p w:rsidR="00DF0DAC" w:rsidRPr="00C72E15" w:rsidRDefault="00DF0DAC" w:rsidP="00264B3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總分</w:t>
            </w:r>
          </w:p>
        </w:tc>
        <w:tc>
          <w:tcPr>
            <w:tcW w:w="8505" w:type="dxa"/>
            <w:gridSpan w:val="6"/>
            <w:vAlign w:val="center"/>
            <w:hideMark/>
          </w:tcPr>
          <w:p w:rsidR="00DF0DAC" w:rsidRPr="00C72E15" w:rsidRDefault="00DF0DAC" w:rsidP="00264B30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100</w:t>
            </w:r>
            <w:r w:rsidRPr="00C72E15">
              <w:rPr>
                <w:rFonts w:eastAsia="標楷體" w:hAnsi="標楷體"/>
                <w:bCs/>
              </w:rPr>
              <w:t>分</w:t>
            </w:r>
          </w:p>
        </w:tc>
      </w:tr>
    </w:tbl>
    <w:p w:rsidR="00DF0DAC" w:rsidRPr="007201C2" w:rsidRDefault="00DF0DAC" w:rsidP="003E3B48">
      <w:pPr>
        <w:pStyle w:val="af7"/>
        <w:numPr>
          <w:ilvl w:val="0"/>
          <w:numId w:val="33"/>
        </w:numPr>
        <w:adjustRightInd w:val="0"/>
        <w:spacing w:beforeLines="150" w:afterLines="50" w:line="400" w:lineRule="exact"/>
        <w:ind w:leftChars="0" w:left="567" w:hanging="567"/>
        <w:textAlignment w:val="center"/>
        <w:rPr>
          <w:rFonts w:ascii="標楷體" w:eastAsia="標楷體" w:hAnsi="標楷體"/>
          <w:b/>
          <w:sz w:val="28"/>
          <w:szCs w:val="28"/>
        </w:rPr>
      </w:pPr>
      <w:r w:rsidRPr="007201C2">
        <w:rPr>
          <w:rFonts w:ascii="標楷體" w:eastAsia="標楷體" w:hAnsi="標楷體"/>
          <w:b/>
          <w:sz w:val="28"/>
          <w:szCs w:val="28"/>
        </w:rPr>
        <w:t>試卷組成分析</w:t>
      </w:r>
    </w:p>
    <w:p w:rsidR="00DF0DAC" w:rsidRPr="000C5BDD" w:rsidRDefault="00DF0DAC" w:rsidP="003E3B48">
      <w:pPr>
        <w:pStyle w:val="af7"/>
        <w:numPr>
          <w:ilvl w:val="0"/>
          <w:numId w:val="35"/>
        </w:numPr>
        <w:overflowPunct w:val="0"/>
        <w:spacing w:beforeLines="50" w:afterLines="50" w:line="400" w:lineRule="exact"/>
        <w:ind w:leftChars="0" w:left="567" w:hanging="567"/>
        <w:jc w:val="both"/>
        <w:textAlignment w:val="center"/>
        <w:rPr>
          <w:rFonts w:ascii="標楷體" w:eastAsia="標楷體" w:hAnsi="標楷體"/>
          <w:b/>
          <w:sz w:val="26"/>
          <w:szCs w:val="26"/>
        </w:rPr>
      </w:pPr>
      <w:r w:rsidRPr="000C5BDD">
        <w:rPr>
          <w:rFonts w:ascii="標楷體" w:eastAsia="標楷體" w:hAnsi="標楷體"/>
          <w:b/>
          <w:sz w:val="26"/>
          <w:szCs w:val="26"/>
        </w:rPr>
        <w:t>內容取材</w:t>
      </w:r>
    </w:p>
    <w:p w:rsidR="00DF0DAC" w:rsidRPr="00850C19" w:rsidRDefault="00DF0DAC" w:rsidP="003E3B48">
      <w:pPr>
        <w:shd w:val="clear" w:color="auto" w:fill="FFFFFF"/>
        <w:overflowPunct w:val="0"/>
        <w:spacing w:beforeLines="50" w:afterLines="50" w:line="400" w:lineRule="exact"/>
        <w:textAlignment w:val="center"/>
        <w:rPr>
          <w:rFonts w:eastAsia="標楷體"/>
          <w:b/>
          <w:sz w:val="24"/>
        </w:rPr>
      </w:pPr>
      <w:r w:rsidRPr="00850C19">
        <w:rPr>
          <w:rFonts w:eastAsia="標楷體"/>
          <w:b/>
          <w:sz w:val="24"/>
        </w:rPr>
        <w:t>1.</w:t>
      </w:r>
      <w:r w:rsidRPr="00850C19">
        <w:rPr>
          <w:rFonts w:eastAsia="標楷體"/>
          <w:b/>
          <w:sz w:val="24"/>
        </w:rPr>
        <w:t>取材豐富多元，以「文學探究」為主體的閱讀文本</w:t>
      </w:r>
    </w:p>
    <w:p w:rsidR="00DF0DAC" w:rsidRPr="00C2783F" w:rsidRDefault="00DF0DAC" w:rsidP="003E3B48">
      <w:pPr>
        <w:shd w:val="clear" w:color="auto" w:fill="FFFFFF"/>
        <w:overflowPunct w:val="0"/>
        <w:spacing w:beforeLines="50" w:afterLines="50" w:line="400" w:lineRule="exact"/>
        <w:textAlignment w:val="center"/>
        <w:rPr>
          <w:rFonts w:hAnsi="新細明體"/>
          <w:sz w:val="24"/>
        </w:rPr>
      </w:pPr>
      <w:r w:rsidRPr="00C2783F">
        <w:rPr>
          <w:rFonts w:hAnsi="新細明體"/>
          <w:sz w:val="24"/>
        </w:rPr>
        <w:t xml:space="preserve">　　今年試題取材豐富多元，涵蓋古典散文、古典韻文、現代散文、學術研究、跨領域文本等，尤以「文學探究」為主體，取材各類文學的研究報告、學術文章居多。例如：第</w:t>
      </w:r>
      <w:r w:rsidRPr="00C2783F">
        <w:rPr>
          <w:rFonts w:hAnsi="新細明體"/>
          <w:sz w:val="24"/>
        </w:rPr>
        <w:t>6-8</w:t>
      </w:r>
      <w:r w:rsidRPr="00C2783F">
        <w:rPr>
          <w:rFonts w:hAnsi="新細明體"/>
          <w:sz w:val="24"/>
        </w:rPr>
        <w:t>題，以中國湖南江永地區發現的神秘菱形文字「女書」研究為題材，探討如何運用特殊字體傳遞情感，以「哭嫁」引導學生思考女性在父系社會中的狀態。第</w:t>
      </w:r>
      <w:r w:rsidRPr="00C2783F">
        <w:rPr>
          <w:rFonts w:hAnsi="新細明體"/>
          <w:sz w:val="24"/>
        </w:rPr>
        <w:t>11-12</w:t>
      </w:r>
      <w:r w:rsidRPr="00C2783F">
        <w:rPr>
          <w:rFonts w:hAnsi="新細明體"/>
          <w:sz w:val="24"/>
        </w:rPr>
        <w:t>題，談</w:t>
      </w:r>
      <w:r w:rsidRPr="00C2783F">
        <w:rPr>
          <w:rFonts w:hAnsi="新細明體"/>
          <w:sz w:val="24"/>
        </w:rPr>
        <w:t>1998</w:t>
      </w:r>
      <w:r w:rsidRPr="00C2783F">
        <w:rPr>
          <w:rFonts w:hAnsi="新細明體"/>
          <w:sz w:val="24"/>
        </w:rPr>
        <w:t>年諾貝爾獎得主薩拉馬戈《盲目》的書寫特色。第</w:t>
      </w:r>
      <w:r w:rsidRPr="00C2783F">
        <w:rPr>
          <w:rFonts w:hAnsi="新細明體"/>
          <w:sz w:val="24"/>
        </w:rPr>
        <w:t>13-15</w:t>
      </w:r>
      <w:r w:rsidRPr="00C2783F">
        <w:rPr>
          <w:rFonts w:hAnsi="新細明體"/>
          <w:sz w:val="24"/>
        </w:rPr>
        <w:t>題取材〈周處傳說探究〉，以「周處除三害」的傳說故事，融入「迷因」（</w:t>
      </w:r>
      <w:r w:rsidRPr="00C2783F">
        <w:rPr>
          <w:rFonts w:hAnsi="新細明體"/>
          <w:sz w:val="24"/>
        </w:rPr>
        <w:t>meme</w:t>
      </w:r>
      <w:r w:rsidRPr="00C2783F">
        <w:rPr>
          <w:rFonts w:hAnsi="新細明體"/>
          <w:sz w:val="24"/>
        </w:rPr>
        <w:t>）電影內容，讓周處的形象產生古今對照，以引導考生思辨古代傳說的現代意義，凸顯了「古典是永遠的現代」。第</w:t>
      </w:r>
      <w:r w:rsidRPr="00C2783F">
        <w:rPr>
          <w:rFonts w:hAnsi="新細明體"/>
          <w:sz w:val="24"/>
        </w:rPr>
        <w:t>16-17</w:t>
      </w:r>
      <w:r w:rsidRPr="00C2783F">
        <w:rPr>
          <w:rFonts w:hAnsi="新細明體"/>
          <w:sz w:val="24"/>
        </w:rPr>
        <w:t>題取材李渝〈賈政不做夢〉，是關於《紅樓夢》的人物研究。第</w:t>
      </w:r>
      <w:r w:rsidRPr="00C2783F">
        <w:rPr>
          <w:rFonts w:hAnsi="新細明體"/>
          <w:sz w:val="24"/>
        </w:rPr>
        <w:t>23-24</w:t>
      </w:r>
      <w:r w:rsidRPr="00C2783F">
        <w:rPr>
          <w:rFonts w:hAnsi="新細明體"/>
          <w:sz w:val="24"/>
        </w:rPr>
        <w:t>題取材《唐代科舉與文學》，探究座主與門生關係的認知。</w:t>
      </w:r>
      <w:r w:rsidR="00FD168B">
        <w:rPr>
          <w:rFonts w:hAnsi="新細明體" w:hint="eastAsia"/>
          <w:sz w:val="24"/>
        </w:rPr>
        <w:br/>
      </w:r>
      <w:r w:rsidRPr="00C2783F">
        <w:rPr>
          <w:rFonts w:hAnsi="新細明體"/>
          <w:sz w:val="24"/>
        </w:rPr>
        <w:t xml:space="preserve">　　另外，多選題命題以「臺灣素材」居多，約佔一半的題量。例如：第</w:t>
      </w:r>
      <w:r w:rsidRPr="00C2783F">
        <w:rPr>
          <w:rFonts w:hAnsi="新細明體"/>
          <w:sz w:val="24"/>
        </w:rPr>
        <w:t>28</w:t>
      </w:r>
      <w:r w:rsidRPr="00C2783F">
        <w:rPr>
          <w:rFonts w:hAnsi="新細明體"/>
          <w:sz w:val="24"/>
        </w:rPr>
        <w:t>題取材自戴寶村《臺灣的海洋歷史文化》、第</w:t>
      </w:r>
      <w:r w:rsidRPr="00C2783F">
        <w:rPr>
          <w:rFonts w:hAnsi="新細明體"/>
          <w:sz w:val="24"/>
        </w:rPr>
        <w:t>30-31</w:t>
      </w:r>
      <w:r w:rsidRPr="00C2783F">
        <w:rPr>
          <w:rFonts w:hAnsi="新細明體"/>
          <w:sz w:val="24"/>
        </w:rPr>
        <w:t>題取材自《重修福建臺灣府志‧叢談》、《臺灣紀事‧鄭事紀略》，談鄭成功的傳說事蹟。</w:t>
      </w:r>
    </w:p>
    <w:p w:rsidR="00DF0DAC" w:rsidRPr="00850C19" w:rsidRDefault="00DF0DAC" w:rsidP="003E3B48">
      <w:pPr>
        <w:shd w:val="clear" w:color="auto" w:fill="FFFFFF"/>
        <w:overflowPunct w:val="0"/>
        <w:spacing w:beforeLines="50" w:afterLines="50" w:line="400" w:lineRule="exact"/>
        <w:textAlignment w:val="center"/>
        <w:rPr>
          <w:rFonts w:eastAsia="標楷體"/>
          <w:b/>
          <w:sz w:val="24"/>
        </w:rPr>
      </w:pPr>
      <w:r w:rsidRPr="00850C19">
        <w:rPr>
          <w:rFonts w:eastAsia="標楷體"/>
          <w:b/>
          <w:sz w:val="24"/>
        </w:rPr>
        <w:t>2.</w:t>
      </w:r>
      <w:r w:rsidRPr="00850C19">
        <w:rPr>
          <w:rFonts w:eastAsia="標楷體" w:hAnsi="標楷體"/>
          <w:b/>
          <w:sz w:val="24"/>
        </w:rPr>
        <w:t>試卷兼含「語文基本」與「素養導向」試題</w:t>
      </w:r>
    </w:p>
    <w:p w:rsidR="0068466C" w:rsidRDefault="00DF0DAC" w:rsidP="003E3B48">
      <w:pPr>
        <w:shd w:val="clear" w:color="auto" w:fill="FFFFFF"/>
        <w:overflowPunct w:val="0"/>
        <w:spacing w:beforeLines="50" w:afterLines="50" w:line="400" w:lineRule="exact"/>
        <w:textAlignment w:val="center"/>
        <w:rPr>
          <w:rFonts w:hAnsi="新細明體"/>
          <w:sz w:val="24"/>
        </w:rPr>
      </w:pPr>
      <w:r w:rsidRPr="00C2783F">
        <w:rPr>
          <w:rFonts w:hAnsi="新細明體"/>
          <w:sz w:val="24"/>
        </w:rPr>
        <w:t xml:space="preserve">　　今年試卷所評量的能力，由語文基礎發展至篇章閱讀，其中約</w:t>
      </w:r>
      <w:r w:rsidRPr="00C2783F">
        <w:rPr>
          <w:rFonts w:hAnsi="新細明體"/>
          <w:sz w:val="24"/>
        </w:rPr>
        <w:t>20%</w:t>
      </w:r>
      <w:r w:rsidRPr="00C2783F">
        <w:rPr>
          <w:rFonts w:hAnsi="新細明體"/>
          <w:sz w:val="24"/>
        </w:rPr>
        <w:t>的題目考察字音（第</w:t>
      </w:r>
      <w:r w:rsidRPr="00C2783F">
        <w:rPr>
          <w:rFonts w:hAnsi="新細明體"/>
          <w:sz w:val="24"/>
        </w:rPr>
        <w:t>1</w:t>
      </w:r>
      <w:r w:rsidRPr="00C2783F">
        <w:rPr>
          <w:rFonts w:hAnsi="新細明體"/>
          <w:sz w:val="24"/>
        </w:rPr>
        <w:t>題）、字形（第</w:t>
      </w:r>
      <w:r w:rsidRPr="00C2783F">
        <w:rPr>
          <w:rFonts w:hAnsi="新細明體"/>
          <w:sz w:val="24"/>
        </w:rPr>
        <w:t>2</w:t>
      </w:r>
      <w:r w:rsidRPr="00C2783F">
        <w:rPr>
          <w:rFonts w:hAnsi="新細明體"/>
          <w:sz w:val="24"/>
        </w:rPr>
        <w:t>題）、字義（第</w:t>
      </w:r>
      <w:r w:rsidRPr="00C2783F">
        <w:rPr>
          <w:rFonts w:hAnsi="新細明體"/>
          <w:sz w:val="24"/>
        </w:rPr>
        <w:t>27</w:t>
      </w:r>
      <w:r w:rsidRPr="00C2783F">
        <w:rPr>
          <w:rFonts w:hAnsi="新細明體"/>
          <w:sz w:val="24"/>
        </w:rPr>
        <w:t>題）、成語應用（第</w:t>
      </w:r>
      <w:r w:rsidRPr="00C2783F">
        <w:rPr>
          <w:rFonts w:hAnsi="新細明體"/>
          <w:sz w:val="24"/>
        </w:rPr>
        <w:t>25</w:t>
      </w:r>
      <w:r w:rsidRPr="00C2783F">
        <w:rPr>
          <w:rFonts w:hAnsi="新細明體"/>
          <w:sz w:val="24"/>
        </w:rPr>
        <w:t>題）、文句填空（第</w:t>
      </w:r>
      <w:r w:rsidRPr="00C2783F">
        <w:rPr>
          <w:rFonts w:hAnsi="新細明體"/>
          <w:sz w:val="24"/>
        </w:rPr>
        <w:t>4</w:t>
      </w:r>
      <w:r w:rsidRPr="00C2783F">
        <w:rPr>
          <w:rFonts w:hAnsi="新細明體"/>
          <w:sz w:val="24"/>
        </w:rPr>
        <w:t>題）、文句重組（第</w:t>
      </w:r>
      <w:r w:rsidRPr="00C2783F">
        <w:rPr>
          <w:rFonts w:hAnsi="新細明體"/>
          <w:sz w:val="24"/>
        </w:rPr>
        <w:t>5</w:t>
      </w:r>
      <w:r w:rsidRPr="00C2783F">
        <w:rPr>
          <w:rFonts w:hAnsi="新細明體"/>
          <w:sz w:val="24"/>
        </w:rPr>
        <w:t>題）、文法（第</w:t>
      </w:r>
      <w:r w:rsidRPr="00C2783F">
        <w:rPr>
          <w:rFonts w:hAnsi="新細明體"/>
          <w:sz w:val="24"/>
        </w:rPr>
        <w:t>26</w:t>
      </w:r>
      <w:r w:rsidRPr="00C2783F">
        <w:rPr>
          <w:rFonts w:hAnsi="新細明體"/>
          <w:sz w:val="24"/>
        </w:rPr>
        <w:t>題）等基本題，以評量考生的基本核心能力。約</w:t>
      </w:r>
      <w:r w:rsidRPr="00C2783F">
        <w:rPr>
          <w:rFonts w:hAnsi="新細明體"/>
          <w:sz w:val="24"/>
        </w:rPr>
        <w:t>80%</w:t>
      </w:r>
      <w:r w:rsidRPr="00C2783F">
        <w:rPr>
          <w:rFonts w:hAnsi="新細明體"/>
          <w:sz w:val="24"/>
        </w:rPr>
        <w:t>的題目則為篇章閱讀與文學手法的檢測，並呼應</w:t>
      </w:r>
      <w:r w:rsidRPr="00C2783F">
        <w:rPr>
          <w:rFonts w:hAnsi="新細明體"/>
          <w:sz w:val="24"/>
        </w:rPr>
        <w:t>108</w:t>
      </w:r>
      <w:r w:rsidRPr="00C2783F">
        <w:rPr>
          <w:rFonts w:hAnsi="新細明體"/>
          <w:sz w:val="24"/>
        </w:rPr>
        <w:t>課綱以「核心素養」作為課程發展主軸，命題重點為「試題素材情境化」、「考察整合運用能力」、「跨領域的主題式試題設問」、「強化評量表達說明能力」。下表是</w:t>
      </w:r>
      <w:r w:rsidRPr="00C2783F">
        <w:rPr>
          <w:rFonts w:hAnsi="新細明體"/>
          <w:sz w:val="24"/>
        </w:rPr>
        <w:t>113</w:t>
      </w:r>
      <w:r w:rsidRPr="00C2783F">
        <w:rPr>
          <w:rFonts w:hAnsi="新細明體"/>
          <w:sz w:val="24"/>
        </w:rPr>
        <w:t>年學測國綜試卷素養導向命題重點、說明與例題：</w:t>
      </w:r>
    </w:p>
    <w:p w:rsidR="0068466C" w:rsidRDefault="0068466C">
      <w:pPr>
        <w:widowControl/>
        <w:spacing w:line="240" w:lineRule="auto"/>
        <w:jc w:val="left"/>
        <w:rPr>
          <w:rFonts w:hAnsi="新細明體"/>
          <w:sz w:val="24"/>
        </w:rPr>
      </w:pPr>
      <w:r>
        <w:rPr>
          <w:rFonts w:hAnsi="新細明體"/>
          <w:sz w:val="24"/>
        </w:rPr>
        <w:br w:type="page"/>
      </w:r>
    </w:p>
    <w:tbl>
      <w:tblPr>
        <w:tblStyle w:val="afb"/>
        <w:tblW w:w="9356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1560"/>
        <w:gridCol w:w="1559"/>
        <w:gridCol w:w="6237"/>
      </w:tblGrid>
      <w:tr w:rsidR="00DF0DAC" w:rsidRPr="00976B88" w:rsidTr="000F5AC2">
        <w:trPr>
          <w:trHeight w:val="737"/>
        </w:trPr>
        <w:tc>
          <w:tcPr>
            <w:tcW w:w="1560" w:type="dxa"/>
            <w:vAlign w:val="center"/>
          </w:tcPr>
          <w:p w:rsidR="00850C19" w:rsidRDefault="00DF0DAC" w:rsidP="00844880">
            <w:pPr>
              <w:overflowPunct w:val="0"/>
              <w:spacing w:line="320" w:lineRule="exact"/>
              <w:ind w:left="110" w:hangingChars="50" w:hanging="110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lastRenderedPageBreak/>
              <w:t>素養導向</w:t>
            </w:r>
          </w:p>
          <w:p w:rsidR="00DF0DAC" w:rsidRPr="00C72E15" w:rsidRDefault="00DF0DAC" w:rsidP="00844880">
            <w:pPr>
              <w:overflowPunct w:val="0"/>
              <w:spacing w:line="320" w:lineRule="exact"/>
              <w:ind w:left="110" w:hangingChars="50" w:hanging="110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命題重點</w:t>
            </w:r>
          </w:p>
        </w:tc>
        <w:tc>
          <w:tcPr>
            <w:tcW w:w="1559" w:type="dxa"/>
            <w:vAlign w:val="center"/>
          </w:tcPr>
          <w:p w:rsidR="00DF0DAC" w:rsidRPr="00C72E15" w:rsidRDefault="00DF0DAC" w:rsidP="00781BDA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說明</w:t>
            </w:r>
          </w:p>
        </w:tc>
        <w:tc>
          <w:tcPr>
            <w:tcW w:w="6237" w:type="dxa"/>
            <w:vAlign w:val="center"/>
          </w:tcPr>
          <w:p w:rsidR="00DF0DAC" w:rsidRPr="00C72E15" w:rsidRDefault="00DF0DAC" w:rsidP="00781BDA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例題</w:t>
            </w:r>
          </w:p>
        </w:tc>
      </w:tr>
      <w:tr w:rsidR="00DF0DAC" w:rsidRPr="00976B88" w:rsidTr="000F5AC2">
        <w:trPr>
          <w:trHeight w:val="1531"/>
        </w:trPr>
        <w:tc>
          <w:tcPr>
            <w:tcW w:w="1560" w:type="dxa"/>
            <w:vMerge w:val="restart"/>
            <w:vAlign w:val="center"/>
          </w:tcPr>
          <w:p w:rsidR="001D681F" w:rsidRDefault="00DF0DAC" w:rsidP="001D681F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試題素材</w:t>
            </w:r>
          </w:p>
          <w:p w:rsidR="00DF0DAC" w:rsidRPr="00C72E15" w:rsidRDefault="00DF0DAC" w:rsidP="001D681F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情境化</w:t>
            </w:r>
          </w:p>
        </w:tc>
        <w:tc>
          <w:tcPr>
            <w:tcW w:w="1559" w:type="dxa"/>
            <w:vAlign w:val="center"/>
          </w:tcPr>
          <w:p w:rsidR="00DF0DAC" w:rsidRPr="00C72E15" w:rsidRDefault="00DF0DAC" w:rsidP="00BC5D2D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生活情境</w:t>
            </w:r>
          </w:p>
        </w:tc>
        <w:tc>
          <w:tcPr>
            <w:tcW w:w="6237" w:type="dxa"/>
            <w:vAlign w:val="center"/>
          </w:tcPr>
          <w:p w:rsidR="00DF0DAC" w:rsidRPr="00C72E15" w:rsidRDefault="00DF0DAC" w:rsidP="00F95521">
            <w:pPr>
              <w:overflowPunct w:val="0"/>
              <w:ind w:left="110" w:hangingChars="50" w:hanging="110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*</w:t>
            </w:r>
            <w:r w:rsidRPr="00C72E15">
              <w:rPr>
                <w:rFonts w:eastAsia="標楷體" w:hAnsi="標楷體"/>
                <w:bCs/>
              </w:rPr>
              <w:t>第</w:t>
            </w:r>
            <w:r w:rsidRPr="00C72E15">
              <w:rPr>
                <w:rFonts w:eastAsia="標楷體" w:hAnsi="標楷體"/>
                <w:bCs/>
              </w:rPr>
              <w:t>9-10</w:t>
            </w:r>
            <w:r w:rsidRPr="00C72E15">
              <w:rPr>
                <w:rFonts w:eastAsia="標楷體" w:hAnsi="標楷體"/>
                <w:bCs/>
              </w:rPr>
              <w:t>題</w:t>
            </w:r>
            <w:r w:rsidR="00C6622F">
              <w:rPr>
                <w:rFonts w:eastAsia="標楷體" w:hAnsi="標楷體"/>
                <w:bCs/>
              </w:rPr>
              <w:t>：</w:t>
            </w:r>
            <w:r w:rsidRPr="00C72E15">
              <w:rPr>
                <w:rFonts w:eastAsia="標楷體" w:hAnsi="標楷體"/>
                <w:bCs/>
              </w:rPr>
              <w:t>取材《字型散步》，分析新細明體字型的日常美學及功用，是生活情境中常見的字體知識。</w:t>
            </w:r>
          </w:p>
          <w:p w:rsidR="00DF0DAC" w:rsidRPr="00C72E15" w:rsidRDefault="00DF0DAC" w:rsidP="00F95521">
            <w:pPr>
              <w:overflowPunct w:val="0"/>
              <w:ind w:left="110" w:hangingChars="50" w:hanging="110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*</w:t>
            </w:r>
            <w:r w:rsidRPr="00C72E15">
              <w:rPr>
                <w:rFonts w:eastAsia="標楷體" w:hAnsi="標楷體"/>
                <w:bCs/>
              </w:rPr>
              <w:t>第</w:t>
            </w:r>
            <w:r w:rsidRPr="00C72E15">
              <w:rPr>
                <w:rFonts w:eastAsia="標楷體" w:hAnsi="標楷體"/>
                <w:bCs/>
              </w:rPr>
              <w:t>15</w:t>
            </w:r>
            <w:r w:rsidRPr="00C72E15">
              <w:rPr>
                <w:rFonts w:eastAsia="標楷體" w:hAnsi="標楷體"/>
                <w:bCs/>
              </w:rPr>
              <w:t>題，文化傳遞的微型單位「迷因</w:t>
            </w:r>
            <w:r w:rsidR="00844880">
              <w:rPr>
                <w:rFonts w:eastAsia="標楷體" w:hAnsi="標楷體"/>
                <w:bCs/>
              </w:rPr>
              <w:t>（</w:t>
            </w:r>
            <w:r w:rsidRPr="00C72E15">
              <w:rPr>
                <w:rFonts w:eastAsia="標楷體" w:hAnsi="標楷體"/>
                <w:bCs/>
              </w:rPr>
              <w:t>meme</w:t>
            </w:r>
            <w:r w:rsidR="00844880">
              <w:rPr>
                <w:rFonts w:eastAsia="標楷體" w:hAnsi="標楷體"/>
                <w:bCs/>
              </w:rPr>
              <w:t>）</w:t>
            </w:r>
            <w:r w:rsidRPr="00C72E15">
              <w:rPr>
                <w:rFonts w:eastAsia="標楷體" w:hAnsi="標楷體"/>
                <w:bCs/>
              </w:rPr>
              <w:t>，結合</w:t>
            </w:r>
            <w:r w:rsidRPr="00C72E15">
              <w:rPr>
                <w:rFonts w:eastAsia="標楷體" w:hAnsi="標楷體"/>
                <w:bCs/>
              </w:rPr>
              <w:t>2023</w:t>
            </w:r>
            <w:r w:rsidRPr="00C72E15">
              <w:rPr>
                <w:rFonts w:eastAsia="標楷體" w:hAnsi="標楷體"/>
                <w:bCs/>
              </w:rPr>
              <w:t>年臺灣電影《周處除三害》，貼近現代生活。</w:t>
            </w:r>
          </w:p>
        </w:tc>
      </w:tr>
      <w:tr w:rsidR="00DF0DAC" w:rsidRPr="00976B88" w:rsidTr="000F5AC2">
        <w:trPr>
          <w:trHeight w:val="1191"/>
        </w:trPr>
        <w:tc>
          <w:tcPr>
            <w:tcW w:w="1560" w:type="dxa"/>
            <w:vMerge/>
            <w:vAlign w:val="center"/>
          </w:tcPr>
          <w:p w:rsidR="00DF0DAC" w:rsidRPr="00C72E15" w:rsidRDefault="00DF0DAC" w:rsidP="001D681F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1559" w:type="dxa"/>
            <w:vAlign w:val="center"/>
          </w:tcPr>
          <w:p w:rsidR="00DF0DAC" w:rsidRPr="00C72E15" w:rsidRDefault="00DF0DAC" w:rsidP="00BC5D2D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學術探究情境</w:t>
            </w:r>
          </w:p>
        </w:tc>
        <w:tc>
          <w:tcPr>
            <w:tcW w:w="6237" w:type="dxa"/>
            <w:vAlign w:val="center"/>
          </w:tcPr>
          <w:p w:rsidR="00DF0DAC" w:rsidRPr="00C72E15" w:rsidRDefault="00DF0DAC" w:rsidP="00F95521">
            <w:pPr>
              <w:overflowPunct w:val="0"/>
              <w:ind w:left="110" w:hangingChars="50" w:hanging="110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*</w:t>
            </w:r>
            <w:r w:rsidRPr="00C72E15">
              <w:rPr>
                <w:rFonts w:eastAsia="標楷體" w:hAnsi="標楷體"/>
                <w:bCs/>
              </w:rPr>
              <w:t>第</w:t>
            </w:r>
            <w:r w:rsidRPr="00C72E15">
              <w:rPr>
                <w:rFonts w:eastAsia="標楷體" w:hAnsi="標楷體"/>
                <w:bCs/>
              </w:rPr>
              <w:t>6-8</w:t>
            </w:r>
            <w:r w:rsidRPr="00C72E15">
              <w:rPr>
                <w:rFonts w:eastAsia="標楷體" w:hAnsi="標楷體"/>
                <w:bCs/>
              </w:rPr>
              <w:t>題</w:t>
            </w:r>
            <w:r w:rsidR="00C6622F">
              <w:rPr>
                <w:rFonts w:eastAsia="標楷體" w:hAnsi="標楷體"/>
                <w:bCs/>
              </w:rPr>
              <w:t>：</w:t>
            </w:r>
            <w:r w:rsidRPr="00C72E15">
              <w:rPr>
                <w:rFonts w:eastAsia="標楷體" w:hAnsi="標楷體"/>
                <w:bCs/>
              </w:rPr>
              <w:t>關於神秘的菱形文字「女書」研究。</w:t>
            </w:r>
          </w:p>
          <w:p w:rsidR="00DF0DAC" w:rsidRPr="00C72E15" w:rsidRDefault="00DF0DAC" w:rsidP="00F95521">
            <w:pPr>
              <w:overflowPunct w:val="0"/>
              <w:ind w:left="110" w:hangingChars="50" w:hanging="110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*</w:t>
            </w:r>
            <w:r w:rsidRPr="00C72E15">
              <w:rPr>
                <w:rFonts w:eastAsia="標楷體" w:hAnsi="標楷體"/>
                <w:bCs/>
              </w:rPr>
              <w:t>第</w:t>
            </w:r>
            <w:r w:rsidRPr="00C72E15">
              <w:rPr>
                <w:rFonts w:eastAsia="標楷體" w:hAnsi="標楷體"/>
                <w:bCs/>
              </w:rPr>
              <w:t>13-14</w:t>
            </w:r>
            <w:r w:rsidRPr="00C72E15">
              <w:rPr>
                <w:rFonts w:eastAsia="標楷體" w:hAnsi="標楷體"/>
                <w:bCs/>
              </w:rPr>
              <w:t>題</w:t>
            </w:r>
            <w:r w:rsidR="00C6622F">
              <w:rPr>
                <w:rFonts w:eastAsia="標楷體" w:hAnsi="標楷體"/>
                <w:bCs/>
              </w:rPr>
              <w:t>：</w:t>
            </w:r>
            <w:r w:rsidRPr="00C72E15">
              <w:rPr>
                <w:rFonts w:eastAsia="標楷體" w:hAnsi="標楷體"/>
                <w:bCs/>
              </w:rPr>
              <w:t>關於周處傳說探究。</w:t>
            </w:r>
          </w:p>
          <w:p w:rsidR="00DF0DAC" w:rsidRPr="00C72E15" w:rsidRDefault="00DF0DAC" w:rsidP="00F95521">
            <w:pPr>
              <w:overflowPunct w:val="0"/>
              <w:ind w:left="110" w:hangingChars="50" w:hanging="110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*</w:t>
            </w:r>
            <w:r w:rsidRPr="00C72E15">
              <w:rPr>
                <w:rFonts w:eastAsia="標楷體" w:hAnsi="標楷體"/>
                <w:bCs/>
              </w:rPr>
              <w:t>第</w:t>
            </w:r>
            <w:r w:rsidRPr="00C72E15">
              <w:rPr>
                <w:rFonts w:eastAsia="標楷體" w:hAnsi="標楷體"/>
                <w:bCs/>
              </w:rPr>
              <w:t>16-17</w:t>
            </w:r>
            <w:r w:rsidRPr="00C72E15">
              <w:rPr>
                <w:rFonts w:eastAsia="標楷體" w:hAnsi="標楷體"/>
                <w:bCs/>
              </w:rPr>
              <w:t>題</w:t>
            </w:r>
            <w:r w:rsidR="00C6622F">
              <w:rPr>
                <w:rFonts w:eastAsia="標楷體" w:hAnsi="標楷體"/>
                <w:bCs/>
              </w:rPr>
              <w:t>：</w:t>
            </w:r>
            <w:r w:rsidRPr="00C72E15">
              <w:rPr>
                <w:rFonts w:eastAsia="標楷體" w:hAnsi="標楷體"/>
                <w:bCs/>
              </w:rPr>
              <w:t>關於《紅樓夢》人物賈政研究。</w:t>
            </w:r>
          </w:p>
        </w:tc>
      </w:tr>
      <w:tr w:rsidR="00DF0DAC" w:rsidRPr="00976B88" w:rsidTr="000F5AC2">
        <w:trPr>
          <w:trHeight w:val="1814"/>
        </w:trPr>
        <w:tc>
          <w:tcPr>
            <w:tcW w:w="1560" w:type="dxa"/>
            <w:vAlign w:val="center"/>
          </w:tcPr>
          <w:p w:rsidR="001D681F" w:rsidRDefault="00DF0DAC" w:rsidP="001D681F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考察</w:t>
            </w:r>
          </w:p>
          <w:p w:rsidR="00DF0DAC" w:rsidRPr="00C72E15" w:rsidRDefault="00DF0DAC" w:rsidP="001D681F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整合運用能力</w:t>
            </w:r>
          </w:p>
        </w:tc>
        <w:tc>
          <w:tcPr>
            <w:tcW w:w="1559" w:type="dxa"/>
            <w:vAlign w:val="center"/>
          </w:tcPr>
          <w:p w:rsidR="00DF0DAC" w:rsidRPr="00C72E15" w:rsidRDefault="00DF0DAC" w:rsidP="00BC5D2D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考生須延伸、</w:t>
            </w:r>
          </w:p>
          <w:p w:rsidR="00DF0DAC" w:rsidRPr="00C72E15" w:rsidRDefault="00DF0DAC" w:rsidP="00BC5D2D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應用學習內容</w:t>
            </w:r>
          </w:p>
        </w:tc>
        <w:tc>
          <w:tcPr>
            <w:tcW w:w="6237" w:type="dxa"/>
            <w:vAlign w:val="center"/>
          </w:tcPr>
          <w:p w:rsidR="00DF0DAC" w:rsidRPr="00C72E15" w:rsidRDefault="00DF0DAC" w:rsidP="000028A1">
            <w:pPr>
              <w:overflowPunct w:val="0"/>
              <w:spacing w:line="340" w:lineRule="exact"/>
              <w:ind w:left="110" w:hangingChars="50" w:hanging="110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*</w:t>
            </w:r>
            <w:r w:rsidRPr="00C72E15">
              <w:rPr>
                <w:rFonts w:eastAsia="標楷體" w:hAnsi="標楷體"/>
                <w:bCs/>
              </w:rPr>
              <w:t>第</w:t>
            </w:r>
            <w:r w:rsidRPr="00C72E15">
              <w:rPr>
                <w:rFonts w:eastAsia="標楷體" w:hAnsi="標楷體"/>
                <w:bCs/>
              </w:rPr>
              <w:t>29</w:t>
            </w:r>
            <w:r w:rsidRPr="00C72E15">
              <w:rPr>
                <w:rFonts w:eastAsia="標楷體" w:hAnsi="標楷體"/>
                <w:bCs/>
              </w:rPr>
              <w:t>題</w:t>
            </w:r>
            <w:r w:rsidR="00C6622F">
              <w:rPr>
                <w:rFonts w:eastAsia="標楷體" w:hAnsi="標楷體"/>
                <w:bCs/>
              </w:rPr>
              <w:t>：</w:t>
            </w:r>
            <w:r w:rsidRPr="00C72E15">
              <w:rPr>
                <w:rFonts w:eastAsia="標楷體" w:hAnsi="標楷體"/>
                <w:bCs/>
              </w:rPr>
              <w:t>綰合〈項脊軒志〉中巴寡婦清經營硃砂礦業致富的典故，與《天工開物》、《本草綱目》書中記載「水飛」、「升煉」等硃砂、水銀的製作方法，以及「行政院衛生署公告」臺灣禁用硃砂製作中藥、中醫師的意見，是延伸課內教材、應用於課外閱讀，考察整合運用能力。</w:t>
            </w:r>
          </w:p>
        </w:tc>
      </w:tr>
      <w:tr w:rsidR="00DF0DAC" w:rsidRPr="00976B88" w:rsidTr="000F5AC2">
        <w:trPr>
          <w:trHeight w:val="3515"/>
        </w:trPr>
        <w:tc>
          <w:tcPr>
            <w:tcW w:w="1560" w:type="dxa"/>
            <w:vAlign w:val="center"/>
          </w:tcPr>
          <w:p w:rsidR="00DF0DAC" w:rsidRPr="00C72E15" w:rsidRDefault="001D681F" w:rsidP="001D681F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跨領域</w:t>
            </w:r>
            <w:r w:rsidR="00DF0DAC" w:rsidRPr="00C72E15">
              <w:rPr>
                <w:rFonts w:eastAsia="標楷體" w:hAnsi="標楷體"/>
                <w:bCs/>
              </w:rPr>
              <w:t>主題式</w:t>
            </w:r>
          </w:p>
          <w:p w:rsidR="00DF0DAC" w:rsidRPr="00C72E15" w:rsidRDefault="00DF0DAC" w:rsidP="001D681F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試題設問</w:t>
            </w:r>
          </w:p>
        </w:tc>
        <w:tc>
          <w:tcPr>
            <w:tcW w:w="1559" w:type="dxa"/>
            <w:vAlign w:val="center"/>
          </w:tcPr>
          <w:p w:rsidR="00DF0DAC" w:rsidRPr="00C72E15" w:rsidRDefault="00DF0DAC" w:rsidP="00BC5D2D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取材心</w:t>
            </w:r>
            <w:r w:rsidRPr="00BE51CD">
              <w:rPr>
                <w:rFonts w:eastAsia="標楷體" w:hAnsi="標楷體"/>
                <w:bCs/>
                <w:spacing w:val="-20"/>
              </w:rPr>
              <w:t>理、</w:t>
            </w:r>
            <w:r w:rsidRPr="00C72E15">
              <w:rPr>
                <w:rFonts w:eastAsia="標楷體" w:hAnsi="標楷體"/>
                <w:bCs/>
              </w:rPr>
              <w:t>法</w:t>
            </w:r>
            <w:r w:rsidRPr="00BE51CD">
              <w:rPr>
                <w:rFonts w:eastAsia="標楷體" w:hAnsi="標楷體"/>
                <w:bCs/>
                <w:spacing w:val="-20"/>
              </w:rPr>
              <w:t>律、</w:t>
            </w:r>
            <w:r w:rsidRPr="00C72E15">
              <w:rPr>
                <w:rFonts w:eastAsia="標楷體" w:hAnsi="標楷體"/>
                <w:bCs/>
              </w:rPr>
              <w:t>歷史、腦神經醫學領域</w:t>
            </w:r>
          </w:p>
        </w:tc>
        <w:tc>
          <w:tcPr>
            <w:tcW w:w="6237" w:type="dxa"/>
            <w:vAlign w:val="center"/>
          </w:tcPr>
          <w:p w:rsidR="00DF0DAC" w:rsidRPr="00C72E15" w:rsidRDefault="00DF0DAC" w:rsidP="000028A1">
            <w:pPr>
              <w:overflowPunct w:val="0"/>
              <w:spacing w:line="340" w:lineRule="exact"/>
              <w:ind w:left="110" w:hangingChars="50" w:hanging="110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*</w:t>
            </w:r>
            <w:r w:rsidRPr="00C72E15">
              <w:rPr>
                <w:rFonts w:eastAsia="標楷體" w:hAnsi="標楷體"/>
                <w:bCs/>
              </w:rPr>
              <w:t>第</w:t>
            </w:r>
            <w:r w:rsidRPr="00C72E15">
              <w:rPr>
                <w:rFonts w:eastAsia="標楷體" w:hAnsi="標楷體"/>
                <w:bCs/>
              </w:rPr>
              <w:t>18-20</w:t>
            </w:r>
            <w:r w:rsidRPr="00C72E15">
              <w:rPr>
                <w:rFonts w:eastAsia="標楷體" w:hAnsi="標楷體"/>
                <w:bCs/>
              </w:rPr>
              <w:t>題</w:t>
            </w:r>
            <w:r w:rsidR="00C6622F">
              <w:rPr>
                <w:rFonts w:eastAsia="標楷體" w:hAnsi="標楷體"/>
                <w:bCs/>
              </w:rPr>
              <w:t>：</w:t>
            </w:r>
            <w:r w:rsidRPr="00C72E15">
              <w:rPr>
                <w:rFonts w:eastAsia="標楷體" w:hAnsi="標楷體"/>
                <w:bCs/>
              </w:rPr>
              <w:t>取材自《心理學家的面相術》，扣合部定十五篇古文，解讀文中的情緒訊號。</w:t>
            </w:r>
          </w:p>
          <w:p w:rsidR="00DF0DAC" w:rsidRPr="00C72E15" w:rsidRDefault="00DF0DAC" w:rsidP="000028A1">
            <w:pPr>
              <w:overflowPunct w:val="0"/>
              <w:spacing w:line="340" w:lineRule="exact"/>
              <w:ind w:left="110" w:hangingChars="50" w:hanging="110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*</w:t>
            </w:r>
            <w:r w:rsidRPr="00C72E15">
              <w:rPr>
                <w:rFonts w:eastAsia="標楷體" w:hAnsi="標楷體"/>
                <w:bCs/>
              </w:rPr>
              <w:t>第</w:t>
            </w:r>
            <w:r w:rsidRPr="00C72E15">
              <w:rPr>
                <w:rFonts w:eastAsia="標楷體" w:hAnsi="標楷體"/>
                <w:bCs/>
              </w:rPr>
              <w:t>21-22</w:t>
            </w:r>
            <w:r w:rsidRPr="00C72E15">
              <w:rPr>
                <w:rFonts w:eastAsia="標楷體" w:hAnsi="標楷體"/>
                <w:bCs/>
              </w:rPr>
              <w:t>題</w:t>
            </w:r>
            <w:r w:rsidR="00C6622F">
              <w:rPr>
                <w:rFonts w:eastAsia="標楷體" w:hAnsi="標楷體"/>
                <w:bCs/>
              </w:rPr>
              <w:t>：</w:t>
            </w:r>
            <w:r w:rsidRPr="00C72E15">
              <w:rPr>
                <w:rFonts w:eastAsia="標楷體" w:hAnsi="標楷體"/>
                <w:bCs/>
              </w:rPr>
              <w:t>取材自《名公書判清明集》，古代判決書與當代判決書的對照、比較。</w:t>
            </w:r>
          </w:p>
          <w:p w:rsidR="00DF0DAC" w:rsidRPr="00C72E15" w:rsidRDefault="00DF0DAC" w:rsidP="000028A1">
            <w:pPr>
              <w:overflowPunct w:val="0"/>
              <w:spacing w:line="340" w:lineRule="exact"/>
              <w:ind w:left="110" w:hangingChars="50" w:hanging="110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*</w:t>
            </w:r>
            <w:r w:rsidRPr="00C72E15">
              <w:rPr>
                <w:rFonts w:eastAsia="標楷體" w:hAnsi="標楷體"/>
                <w:bCs/>
              </w:rPr>
              <w:t>第</w:t>
            </w:r>
            <w:r w:rsidRPr="00C72E15">
              <w:rPr>
                <w:rFonts w:eastAsia="標楷體" w:hAnsi="標楷體"/>
                <w:bCs/>
              </w:rPr>
              <w:t>28</w:t>
            </w:r>
            <w:r w:rsidRPr="00C72E15">
              <w:rPr>
                <w:rFonts w:eastAsia="標楷體" w:hAnsi="標楷體"/>
                <w:bCs/>
              </w:rPr>
              <w:t>題</w:t>
            </w:r>
            <w:r w:rsidR="00C6622F">
              <w:rPr>
                <w:rFonts w:eastAsia="標楷體" w:hAnsi="標楷體"/>
                <w:bCs/>
              </w:rPr>
              <w:t>：</w:t>
            </w:r>
            <w:r w:rsidRPr="00C72E15">
              <w:rPr>
                <w:rFonts w:eastAsia="標楷體" w:hAnsi="標楷體"/>
                <w:bCs/>
              </w:rPr>
              <w:t>取材《臺灣的海洋歷史文化》，談台灣的歷史記憶與文化特色。</w:t>
            </w:r>
          </w:p>
          <w:p w:rsidR="00DF0DAC" w:rsidRPr="00C72E15" w:rsidRDefault="00DF0DAC" w:rsidP="000028A1">
            <w:pPr>
              <w:overflowPunct w:val="0"/>
              <w:spacing w:line="340" w:lineRule="exact"/>
              <w:ind w:left="110" w:hangingChars="50" w:hanging="110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*</w:t>
            </w:r>
            <w:r w:rsidRPr="00C72E15">
              <w:rPr>
                <w:rFonts w:eastAsia="標楷體" w:hAnsi="標楷體"/>
                <w:bCs/>
              </w:rPr>
              <w:t>第</w:t>
            </w:r>
            <w:r w:rsidRPr="00C72E15">
              <w:rPr>
                <w:rFonts w:eastAsia="標楷體" w:hAnsi="標楷體"/>
                <w:bCs/>
              </w:rPr>
              <w:t>30-31</w:t>
            </w:r>
            <w:r w:rsidRPr="00C72E15">
              <w:rPr>
                <w:rFonts w:eastAsia="標楷體" w:hAnsi="標楷體"/>
                <w:bCs/>
              </w:rPr>
              <w:t>題</w:t>
            </w:r>
            <w:r w:rsidR="00C6622F">
              <w:rPr>
                <w:rFonts w:eastAsia="標楷體" w:hAnsi="標楷體"/>
                <w:bCs/>
              </w:rPr>
              <w:t>：</w:t>
            </w:r>
            <w:r w:rsidRPr="00C72E15">
              <w:rPr>
                <w:rFonts w:eastAsia="標楷體" w:hAnsi="標楷體"/>
                <w:bCs/>
              </w:rPr>
              <w:t>取材自《重修福建臺灣府志‧叢談》、《臺灣紀事‧鄭氏紀略》，談鄭成功的傳說事蹟。</w:t>
            </w:r>
          </w:p>
          <w:p w:rsidR="00DF0DAC" w:rsidRPr="00C72E15" w:rsidRDefault="00DF0DAC" w:rsidP="000028A1">
            <w:pPr>
              <w:overflowPunct w:val="0"/>
              <w:spacing w:line="340" w:lineRule="exact"/>
              <w:ind w:left="110" w:hangingChars="50" w:hanging="110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*</w:t>
            </w:r>
            <w:r w:rsidRPr="00C72E15">
              <w:rPr>
                <w:rFonts w:eastAsia="標楷體" w:hAnsi="標楷體"/>
                <w:bCs/>
              </w:rPr>
              <w:t>第</w:t>
            </w:r>
            <w:r w:rsidRPr="00C72E15">
              <w:rPr>
                <w:rFonts w:eastAsia="標楷體" w:hAnsi="標楷體"/>
                <w:bCs/>
              </w:rPr>
              <w:t>33</w:t>
            </w:r>
            <w:r w:rsidRPr="00C72E15">
              <w:rPr>
                <w:rFonts w:eastAsia="標楷體" w:hAnsi="標楷體"/>
                <w:bCs/>
              </w:rPr>
              <w:t>題</w:t>
            </w:r>
            <w:r w:rsidR="00C6622F">
              <w:rPr>
                <w:rFonts w:eastAsia="標楷體" w:hAnsi="標楷體"/>
                <w:bCs/>
              </w:rPr>
              <w:t>：</w:t>
            </w:r>
            <w:r w:rsidRPr="00C72E15">
              <w:rPr>
                <w:rFonts w:eastAsia="標楷體" w:hAnsi="標楷體"/>
                <w:bCs/>
              </w:rPr>
              <w:t>取材《氣味、記憶與愛欲》，揭示嗅覺喚起深藏記憶的生理路徑。</w:t>
            </w:r>
          </w:p>
        </w:tc>
      </w:tr>
      <w:tr w:rsidR="00DF0DAC" w:rsidRPr="00976B88" w:rsidTr="000F5AC2">
        <w:trPr>
          <w:trHeight w:val="1134"/>
        </w:trPr>
        <w:tc>
          <w:tcPr>
            <w:tcW w:w="1560" w:type="dxa"/>
            <w:vAlign w:val="center"/>
          </w:tcPr>
          <w:p w:rsidR="001D681F" w:rsidRDefault="00DF0DAC" w:rsidP="001D681F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強化評量表達</w:t>
            </w:r>
          </w:p>
          <w:p w:rsidR="00DF0DAC" w:rsidRPr="00C72E15" w:rsidRDefault="00DF0DAC" w:rsidP="001D681F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說明能力</w:t>
            </w:r>
          </w:p>
        </w:tc>
        <w:tc>
          <w:tcPr>
            <w:tcW w:w="1559" w:type="dxa"/>
            <w:vAlign w:val="center"/>
          </w:tcPr>
          <w:p w:rsidR="00DF0DAC" w:rsidRPr="00C72E15" w:rsidRDefault="00DF0DAC" w:rsidP="00BC5D2D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非選擇題強化評量表達說明能力</w:t>
            </w:r>
          </w:p>
        </w:tc>
        <w:tc>
          <w:tcPr>
            <w:tcW w:w="6237" w:type="dxa"/>
            <w:vAlign w:val="center"/>
          </w:tcPr>
          <w:p w:rsidR="00DF0DAC" w:rsidRPr="00C72E15" w:rsidRDefault="00DF0DAC" w:rsidP="000028A1">
            <w:pPr>
              <w:overflowPunct w:val="0"/>
              <w:spacing w:line="340" w:lineRule="exact"/>
              <w:ind w:left="110" w:hangingChars="50" w:hanging="110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*</w:t>
            </w:r>
            <w:r w:rsidRPr="00C72E15">
              <w:rPr>
                <w:rFonts w:eastAsia="標楷體" w:hAnsi="標楷體"/>
                <w:bCs/>
              </w:rPr>
              <w:t>第</w:t>
            </w:r>
            <w:r w:rsidRPr="00C72E15">
              <w:rPr>
                <w:rFonts w:eastAsia="標楷體" w:hAnsi="標楷體"/>
                <w:bCs/>
              </w:rPr>
              <w:t>32-36</w:t>
            </w:r>
            <w:r w:rsidRPr="00C72E15">
              <w:rPr>
                <w:rFonts w:eastAsia="標楷體" w:hAnsi="標楷體"/>
                <w:bCs/>
              </w:rPr>
              <w:t>題</w:t>
            </w:r>
            <w:r w:rsidR="00C6622F">
              <w:rPr>
                <w:rFonts w:eastAsia="標楷體" w:hAnsi="標楷體"/>
                <w:bCs/>
              </w:rPr>
              <w:t>：</w:t>
            </w:r>
            <w:r w:rsidRPr="00C72E15">
              <w:rPr>
                <w:rFonts w:eastAsia="標楷體" w:hAnsi="標楷體"/>
                <w:bCs/>
              </w:rPr>
              <w:t>以「回憶文學」為主題，綰合腦神經科學文章、琦君〈髻〉、李煜〈浪淘沙〉、辛棄疾〈破陣子〉，依序設問、引導思辨。</w:t>
            </w:r>
          </w:p>
        </w:tc>
      </w:tr>
    </w:tbl>
    <w:p w:rsidR="00DF0DAC" w:rsidRPr="00850C19" w:rsidRDefault="00DF0DAC" w:rsidP="003E3B48">
      <w:pPr>
        <w:shd w:val="clear" w:color="auto" w:fill="FFFFFF"/>
        <w:overflowPunct w:val="0"/>
        <w:spacing w:beforeLines="50" w:afterLines="50" w:line="400" w:lineRule="exact"/>
        <w:textAlignment w:val="center"/>
        <w:rPr>
          <w:rFonts w:eastAsia="標楷體"/>
          <w:b/>
          <w:sz w:val="24"/>
        </w:rPr>
      </w:pPr>
      <w:r w:rsidRPr="00850C19">
        <w:rPr>
          <w:rFonts w:eastAsia="標楷體"/>
          <w:b/>
          <w:sz w:val="24"/>
        </w:rPr>
        <w:t>3.</w:t>
      </w:r>
      <w:r w:rsidRPr="00850C19">
        <w:rPr>
          <w:rFonts w:eastAsia="標楷體"/>
          <w:b/>
          <w:sz w:val="24"/>
        </w:rPr>
        <w:t>命題側重高層次閱讀，適度納入教材內容，切合考生學習脈絡</w:t>
      </w:r>
    </w:p>
    <w:p w:rsidR="007C28D8" w:rsidRDefault="00DF0DAC" w:rsidP="003E3B48">
      <w:pPr>
        <w:shd w:val="clear" w:color="auto" w:fill="FFFFFF"/>
        <w:overflowPunct w:val="0"/>
        <w:spacing w:beforeLines="50" w:afterLines="50" w:line="400" w:lineRule="exact"/>
        <w:textAlignment w:val="center"/>
        <w:rPr>
          <w:rFonts w:hAnsi="新細明體"/>
          <w:sz w:val="24"/>
        </w:rPr>
      </w:pPr>
      <w:r w:rsidRPr="00C2783F">
        <w:rPr>
          <w:rFonts w:hAnsi="新細明體"/>
          <w:sz w:val="24"/>
        </w:rPr>
        <w:t xml:space="preserve">　　「閱讀、理解、鑑賞、評析、表達」一直是國語文學科評量的核心，今年國綜試題仍側重高層次閱讀評量，廣度、深度兼具。考生必須將選文篇章與選項詞句相互參看，方能透過整體的意旨，確認各個環節的意義，也才能串連各個環節的意義，確認整體的意旨。</w:t>
      </w:r>
      <w:r w:rsidR="00871FC6">
        <w:rPr>
          <w:rFonts w:hAnsi="新細明體" w:hint="eastAsia"/>
          <w:sz w:val="24"/>
        </w:rPr>
        <w:br/>
      </w:r>
      <w:r w:rsidRPr="00C2783F">
        <w:rPr>
          <w:rFonts w:hAnsi="新細明體"/>
          <w:sz w:val="24"/>
        </w:rPr>
        <w:t xml:space="preserve">　　為考核課內學習成就，部分試題納入教材相關內容，切合考生學習脈絡，也能支持教學現場，提供教師「素養導向」深化教學的各種面向。試題除了直接引用教材選文，亦從教材相關內容延伸取材，呼應考生學習範疇。下表為試題引文與教材選文的對照表，茲以第</w:t>
      </w:r>
      <w:r w:rsidRPr="00C2783F">
        <w:rPr>
          <w:rFonts w:hAnsi="新細明體"/>
          <w:sz w:val="24"/>
        </w:rPr>
        <w:t>3</w:t>
      </w:r>
      <w:r w:rsidRPr="00C2783F">
        <w:rPr>
          <w:rFonts w:hAnsi="新細明體"/>
          <w:sz w:val="24"/>
        </w:rPr>
        <w:t>題、第</w:t>
      </w:r>
      <w:r w:rsidRPr="00C2783F">
        <w:rPr>
          <w:rFonts w:hAnsi="新細明體"/>
          <w:sz w:val="24"/>
        </w:rPr>
        <w:t>16-17</w:t>
      </w:r>
      <w:r w:rsidRPr="00C2783F">
        <w:rPr>
          <w:rFonts w:hAnsi="新細明體"/>
          <w:sz w:val="24"/>
        </w:rPr>
        <w:t>題、第</w:t>
      </w:r>
      <w:r w:rsidRPr="00C2783F">
        <w:rPr>
          <w:rFonts w:hAnsi="新細明體"/>
          <w:sz w:val="24"/>
        </w:rPr>
        <w:t>18-20</w:t>
      </w:r>
      <w:r w:rsidRPr="00C2783F">
        <w:rPr>
          <w:rFonts w:hAnsi="新細明體"/>
          <w:sz w:val="24"/>
        </w:rPr>
        <w:t>題、第</w:t>
      </w:r>
      <w:r w:rsidRPr="00C2783F">
        <w:rPr>
          <w:rFonts w:hAnsi="新細明體"/>
          <w:sz w:val="24"/>
        </w:rPr>
        <w:t>30-31</w:t>
      </w:r>
      <w:r w:rsidRPr="00C2783F">
        <w:rPr>
          <w:rFonts w:hAnsi="新細明體"/>
          <w:sz w:val="24"/>
        </w:rPr>
        <w:t>題為例，說明試題引文與學習脈絡的關連。</w:t>
      </w:r>
    </w:p>
    <w:p w:rsidR="007C28D8" w:rsidRDefault="007C28D8">
      <w:pPr>
        <w:widowControl/>
        <w:spacing w:line="240" w:lineRule="auto"/>
        <w:jc w:val="left"/>
        <w:rPr>
          <w:rFonts w:hAnsi="新細明體"/>
          <w:sz w:val="24"/>
        </w:rPr>
      </w:pPr>
      <w:r>
        <w:rPr>
          <w:rFonts w:hAnsi="新細明體"/>
          <w:sz w:val="24"/>
        </w:rPr>
        <w:br w:type="page"/>
      </w:r>
    </w:p>
    <w:tbl>
      <w:tblPr>
        <w:tblStyle w:val="afb"/>
        <w:tblW w:w="9353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737"/>
        <w:gridCol w:w="3910"/>
        <w:gridCol w:w="4706"/>
      </w:tblGrid>
      <w:tr w:rsidR="00DF0DAC" w:rsidRPr="00976B88" w:rsidTr="000F5AC2">
        <w:trPr>
          <w:trHeight w:val="397"/>
        </w:trPr>
        <w:tc>
          <w:tcPr>
            <w:tcW w:w="737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lastRenderedPageBreak/>
              <w:t>題號</w:t>
            </w:r>
          </w:p>
        </w:tc>
        <w:tc>
          <w:tcPr>
            <w:tcW w:w="3910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試題引文</w:t>
            </w:r>
          </w:p>
        </w:tc>
        <w:tc>
          <w:tcPr>
            <w:tcW w:w="4706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對應教材選文</w:t>
            </w:r>
          </w:p>
        </w:tc>
      </w:tr>
      <w:tr w:rsidR="00DF0DAC" w:rsidRPr="00976B88" w:rsidTr="000F5AC2">
        <w:trPr>
          <w:trHeight w:val="397"/>
        </w:trPr>
        <w:tc>
          <w:tcPr>
            <w:tcW w:w="737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3</w:t>
            </w:r>
          </w:p>
        </w:tc>
        <w:tc>
          <w:tcPr>
            <w:tcW w:w="3910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〈弟子〉</w:t>
            </w:r>
          </w:p>
        </w:tc>
        <w:tc>
          <w:tcPr>
            <w:tcW w:w="4706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文化基本教材《論語》</w:t>
            </w:r>
          </w:p>
        </w:tc>
      </w:tr>
      <w:tr w:rsidR="00DF0DAC" w:rsidRPr="00976B88" w:rsidTr="000F5AC2">
        <w:trPr>
          <w:trHeight w:val="397"/>
        </w:trPr>
        <w:tc>
          <w:tcPr>
            <w:tcW w:w="737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13-15</w:t>
            </w:r>
          </w:p>
        </w:tc>
        <w:tc>
          <w:tcPr>
            <w:tcW w:w="3910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〈周處傳說探究〉</w:t>
            </w:r>
          </w:p>
        </w:tc>
        <w:tc>
          <w:tcPr>
            <w:tcW w:w="4706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《世說新語》</w:t>
            </w:r>
          </w:p>
        </w:tc>
      </w:tr>
      <w:tr w:rsidR="00DF0DAC" w:rsidRPr="00976B88" w:rsidTr="000F5AC2">
        <w:trPr>
          <w:trHeight w:val="397"/>
        </w:trPr>
        <w:tc>
          <w:tcPr>
            <w:tcW w:w="737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16-17</w:t>
            </w:r>
          </w:p>
        </w:tc>
        <w:tc>
          <w:tcPr>
            <w:tcW w:w="3910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〈賈政不做夢〉</w:t>
            </w:r>
          </w:p>
        </w:tc>
        <w:tc>
          <w:tcPr>
            <w:tcW w:w="4706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〈劉姥姥進大觀園〉</w:t>
            </w:r>
          </w:p>
        </w:tc>
      </w:tr>
      <w:tr w:rsidR="00DF0DAC" w:rsidRPr="00976B88" w:rsidTr="000F5AC2">
        <w:trPr>
          <w:trHeight w:val="850"/>
        </w:trPr>
        <w:tc>
          <w:tcPr>
            <w:tcW w:w="737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18-20</w:t>
            </w:r>
          </w:p>
        </w:tc>
        <w:tc>
          <w:tcPr>
            <w:tcW w:w="3910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《心理學家的面相術》</w:t>
            </w:r>
          </w:p>
        </w:tc>
        <w:tc>
          <w:tcPr>
            <w:tcW w:w="4706" w:type="dxa"/>
            <w:vAlign w:val="center"/>
          </w:tcPr>
          <w:p w:rsidR="00DF0DAC" w:rsidRPr="00C72E15" w:rsidRDefault="00DF0DAC" w:rsidP="004E3B91">
            <w:pPr>
              <w:overflowPunct w:val="0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〈勞山道士〉、〈赤壁賦〉、〈虬髯客傳〉、〈出師表〉、《莊子‧漁父》、《禮記‧禮運》</w:t>
            </w:r>
          </w:p>
        </w:tc>
      </w:tr>
      <w:tr w:rsidR="00DF0DAC" w:rsidRPr="00976B88" w:rsidTr="000F5AC2">
        <w:trPr>
          <w:trHeight w:val="397"/>
        </w:trPr>
        <w:tc>
          <w:tcPr>
            <w:tcW w:w="737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28</w:t>
            </w:r>
          </w:p>
        </w:tc>
        <w:tc>
          <w:tcPr>
            <w:tcW w:w="3910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《臺灣的海洋歷史文化》</w:t>
            </w:r>
          </w:p>
        </w:tc>
        <w:tc>
          <w:tcPr>
            <w:tcW w:w="4706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〈台灣通史序〉</w:t>
            </w:r>
          </w:p>
        </w:tc>
      </w:tr>
      <w:tr w:rsidR="00DF0DAC" w:rsidRPr="00976B88" w:rsidTr="000F5AC2">
        <w:trPr>
          <w:trHeight w:val="850"/>
        </w:trPr>
        <w:tc>
          <w:tcPr>
            <w:tcW w:w="737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30-31</w:t>
            </w:r>
          </w:p>
        </w:tc>
        <w:tc>
          <w:tcPr>
            <w:tcW w:w="3910" w:type="dxa"/>
            <w:vAlign w:val="center"/>
          </w:tcPr>
          <w:p w:rsidR="00DF0DAC" w:rsidRPr="00C72E15" w:rsidRDefault="00DF0DAC" w:rsidP="004E3B91">
            <w:pPr>
              <w:overflowPunct w:val="0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《重修福建臺灣府志‧叢談》</w:t>
            </w:r>
            <w:r w:rsidR="00871FC6" w:rsidRPr="00C72E15">
              <w:rPr>
                <w:rFonts w:eastAsia="標楷體" w:hAnsi="標楷體"/>
                <w:bCs/>
              </w:rPr>
              <w:t>、</w:t>
            </w:r>
            <w:r w:rsidRPr="00C72E15">
              <w:rPr>
                <w:rFonts w:eastAsia="標楷體" w:hAnsi="標楷體"/>
                <w:bCs/>
              </w:rPr>
              <w:t>《臺灣紀事‧鄭氏紀略》</w:t>
            </w:r>
          </w:p>
        </w:tc>
        <w:tc>
          <w:tcPr>
            <w:tcW w:w="4706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〈台灣通史序〉</w:t>
            </w:r>
          </w:p>
        </w:tc>
      </w:tr>
      <w:tr w:rsidR="00DF0DAC" w:rsidRPr="00976B88" w:rsidTr="000F5AC2">
        <w:trPr>
          <w:trHeight w:val="397"/>
        </w:trPr>
        <w:tc>
          <w:tcPr>
            <w:tcW w:w="737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32</w:t>
            </w:r>
          </w:p>
        </w:tc>
        <w:tc>
          <w:tcPr>
            <w:tcW w:w="3910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琦君〈髻〉</w:t>
            </w:r>
          </w:p>
        </w:tc>
        <w:tc>
          <w:tcPr>
            <w:tcW w:w="4706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琦君〈髻〉</w:t>
            </w:r>
          </w:p>
        </w:tc>
      </w:tr>
      <w:tr w:rsidR="00DF0DAC" w:rsidRPr="00976B88" w:rsidTr="000F5AC2">
        <w:trPr>
          <w:trHeight w:val="397"/>
        </w:trPr>
        <w:tc>
          <w:tcPr>
            <w:tcW w:w="737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34-36</w:t>
            </w:r>
          </w:p>
        </w:tc>
        <w:tc>
          <w:tcPr>
            <w:tcW w:w="3910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李煜〈浪淘沙〉、辛棄疾〈破陣子〉</w:t>
            </w:r>
          </w:p>
        </w:tc>
        <w:tc>
          <w:tcPr>
            <w:tcW w:w="4706" w:type="dxa"/>
            <w:vAlign w:val="center"/>
          </w:tcPr>
          <w:p w:rsidR="00DF0DAC" w:rsidRPr="00C72E15" w:rsidRDefault="00DF0DAC" w:rsidP="004E3B91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李煜〈浪淘沙〉、辛棄疾〈破陣子〉</w:t>
            </w:r>
          </w:p>
        </w:tc>
      </w:tr>
    </w:tbl>
    <w:p w:rsidR="00DF0DAC" w:rsidRPr="00C2783F" w:rsidRDefault="004654E6" w:rsidP="003E3B48">
      <w:pPr>
        <w:shd w:val="clear" w:color="auto" w:fill="FFFFFF"/>
        <w:overflowPunct w:val="0"/>
        <w:spacing w:beforeLines="50" w:afterLines="50"/>
        <w:textAlignment w:val="center"/>
        <w:rPr>
          <w:rFonts w:hAnsi="新細明體"/>
          <w:sz w:val="24"/>
        </w:rPr>
      </w:pPr>
      <w:r>
        <w:rPr>
          <w:rFonts w:hAnsi="新細明體"/>
          <w:sz w:val="24"/>
        </w:rPr>
        <w:t xml:space="preserve">　　</w:t>
      </w:r>
      <w:r w:rsidR="00DF0DAC" w:rsidRPr="00C2783F">
        <w:rPr>
          <w:rFonts w:hAnsi="新細明體"/>
          <w:sz w:val="24"/>
        </w:rPr>
        <w:t>第</w:t>
      </w:r>
      <w:r w:rsidR="00DF0DAC" w:rsidRPr="00C2783F">
        <w:rPr>
          <w:rFonts w:hAnsi="新細明體"/>
          <w:sz w:val="24"/>
        </w:rPr>
        <w:t>3</w:t>
      </w:r>
      <w:r w:rsidR="00DF0DAC" w:rsidRPr="00C2783F">
        <w:rPr>
          <w:rFonts w:hAnsi="新細明體"/>
          <w:sz w:val="24"/>
        </w:rPr>
        <w:t>題取材自中島敦〈弟子〉一文，本段文字提及禮樂教育的重要及孔子施教感到困難之處，可為文化基本教材《論語》中孔子對子路因材施教的註解。第</w:t>
      </w:r>
      <w:r w:rsidR="00DF0DAC" w:rsidRPr="00C2783F">
        <w:rPr>
          <w:rFonts w:hAnsi="新細明體"/>
          <w:sz w:val="24"/>
        </w:rPr>
        <w:t>16-17</w:t>
      </w:r>
      <w:r w:rsidR="00DF0DAC" w:rsidRPr="00C2783F">
        <w:rPr>
          <w:rFonts w:hAnsi="新細明體"/>
          <w:sz w:val="24"/>
        </w:rPr>
        <w:t>題呼應教材選文〈劉姥姥進大觀園〉，該文為賈政擔盡重整家園的重任做翻案，實則「有深意存焉」，題目引用李渝〈賈政不做夢〉人物描寫的評論，回扣教材課文。第</w:t>
      </w:r>
      <w:r w:rsidR="00DF0DAC" w:rsidRPr="00C2783F">
        <w:rPr>
          <w:rFonts w:hAnsi="新細明體"/>
          <w:sz w:val="24"/>
        </w:rPr>
        <w:t>18-20</w:t>
      </w:r>
      <w:r w:rsidR="00DF0DAC" w:rsidRPr="00C2783F">
        <w:rPr>
          <w:rFonts w:hAnsi="新細明體"/>
          <w:sz w:val="24"/>
        </w:rPr>
        <w:t>題取材自《心理學家的面相術》談情緒訊號，選項扣合部定十五篇古文的〈勞山道士〉、〈赤壁賦〉、〈虬髯客傳〉、〈出師表〉，可視為課文的註腳。第</w:t>
      </w:r>
      <w:r w:rsidR="00DF0DAC" w:rsidRPr="00C2783F">
        <w:rPr>
          <w:rFonts w:hAnsi="新細明體"/>
          <w:sz w:val="24"/>
        </w:rPr>
        <w:t>30-31</w:t>
      </w:r>
      <w:r w:rsidR="00DF0DAC" w:rsidRPr="00C2783F">
        <w:rPr>
          <w:rFonts w:hAnsi="新細明體"/>
          <w:sz w:val="24"/>
        </w:rPr>
        <w:t>題可視為連橫〈台灣通史序〉的延伸，該題取材《重修福建臺灣府志‧叢談》、《臺灣紀事‧鄭氏紀略》，描述鄭成功出生之日大鯨現身、病死時大鯨歸東即逝的傳說事蹟，是重要篇章的延伸應用。這些引文皆可看出命題者在取材上的用心。</w:t>
      </w:r>
    </w:p>
    <w:p w:rsidR="00DF0DAC" w:rsidRPr="00850C19" w:rsidRDefault="00DF0DAC" w:rsidP="003E3B48">
      <w:pPr>
        <w:shd w:val="clear" w:color="auto" w:fill="FFFFFF"/>
        <w:overflowPunct w:val="0"/>
        <w:spacing w:beforeLines="50" w:afterLines="50"/>
        <w:textAlignment w:val="center"/>
        <w:rPr>
          <w:rFonts w:eastAsia="標楷體"/>
          <w:b/>
          <w:sz w:val="24"/>
        </w:rPr>
      </w:pPr>
      <w:r w:rsidRPr="00850C19">
        <w:rPr>
          <w:rFonts w:eastAsia="標楷體"/>
          <w:b/>
          <w:sz w:val="24"/>
        </w:rPr>
        <w:t>4.</w:t>
      </w:r>
      <w:r w:rsidRPr="00850C19">
        <w:rPr>
          <w:rFonts w:eastAsia="標楷體"/>
          <w:b/>
          <w:sz w:val="24"/>
        </w:rPr>
        <w:t>混合題以「回憶文學」為主題，回歸課內教材</w:t>
      </w:r>
    </w:p>
    <w:p w:rsidR="009A1EBF" w:rsidRDefault="00DF0DAC" w:rsidP="003E3B48">
      <w:pPr>
        <w:shd w:val="clear" w:color="auto" w:fill="FFFFFF"/>
        <w:overflowPunct w:val="0"/>
        <w:spacing w:beforeLines="50" w:afterLines="50"/>
        <w:textAlignment w:val="center"/>
        <w:rPr>
          <w:rFonts w:hAnsi="新細明體"/>
          <w:sz w:val="24"/>
        </w:rPr>
      </w:pPr>
      <w:r w:rsidRPr="00C2783F">
        <w:rPr>
          <w:rFonts w:hAnsi="新細明體"/>
          <w:sz w:val="24"/>
        </w:rPr>
        <w:t xml:space="preserve">　　今年的混合題有別於往年皆是兩道題組，改採一大題組的命題設計，以「回憶文學」為命題主軸，綰合黛安</w:t>
      </w:r>
      <w:r w:rsidR="004654E6">
        <w:rPr>
          <w:rFonts w:ascii="標楷體" w:eastAsia="標楷體" w:hAnsi="標楷體"/>
          <w:sz w:val="24"/>
        </w:rPr>
        <w:t>．</w:t>
      </w:r>
      <w:r w:rsidRPr="00C2783F">
        <w:rPr>
          <w:rFonts w:hAnsi="新細明體"/>
          <w:sz w:val="24"/>
        </w:rPr>
        <w:t>艾克曼的腦神經科學文章、琦君〈髻〉、李煜〈浪淘沙〉、辛棄疾〈破陣子〉四篇選文，測驗跨域閱讀、統整運用、表達說明的能力。</w:t>
      </w:r>
      <w:r w:rsidR="00966670">
        <w:rPr>
          <w:rFonts w:hAnsi="新細明體" w:hint="eastAsia"/>
          <w:sz w:val="24"/>
        </w:rPr>
        <w:br/>
      </w:r>
      <w:r w:rsidRPr="00C2783F">
        <w:rPr>
          <w:rFonts w:hAnsi="新細明體"/>
          <w:sz w:val="24"/>
        </w:rPr>
        <w:t xml:space="preserve">　　試題順序也不似以往「選擇題優先，簡答題居後」的混合題方式，而是依序設計問題，引導考生思辨，從「簡答→單選→簡答」互為穿插的題型，可與</w:t>
      </w:r>
      <w:r w:rsidRPr="00C2783F">
        <w:rPr>
          <w:rFonts w:hAnsi="新細明體"/>
          <w:sz w:val="24"/>
        </w:rPr>
        <w:t>112</w:t>
      </w:r>
      <w:r w:rsidRPr="00C2783F">
        <w:rPr>
          <w:rFonts w:hAnsi="新細明體"/>
          <w:sz w:val="24"/>
        </w:rPr>
        <w:t>年學測國寫情意題「花草樹木的氣味記憶」相呼應，頗具延伸意味。尤其，取材自</w:t>
      </w:r>
      <w:r w:rsidRPr="00C2783F">
        <w:rPr>
          <w:rFonts w:hAnsi="新細明體"/>
          <w:sz w:val="24"/>
        </w:rPr>
        <w:t>A</w:t>
      </w:r>
      <w:r w:rsidRPr="00C2783F">
        <w:rPr>
          <w:rFonts w:hAnsi="新細明體"/>
          <w:sz w:val="24"/>
        </w:rPr>
        <w:t>類選</w:t>
      </w:r>
      <w:r w:rsidR="00E80F64">
        <w:rPr>
          <w:rFonts w:hAnsi="新細明體"/>
          <w:sz w:val="24"/>
        </w:rPr>
        <w:t>文</w:t>
      </w:r>
      <w:r w:rsidRPr="00C2783F">
        <w:rPr>
          <w:rFonts w:hAnsi="新細明體"/>
          <w:sz w:val="24"/>
        </w:rPr>
        <w:t>：琦君〈髻〉、辛棄疾〈破陣子〉，</w:t>
      </w:r>
      <w:r w:rsidR="0093323C">
        <w:rPr>
          <w:rFonts w:hAnsi="新細明體"/>
          <w:sz w:val="24"/>
        </w:rPr>
        <w:t>B</w:t>
      </w:r>
      <w:r w:rsidR="0093323C" w:rsidRPr="00C2783F">
        <w:rPr>
          <w:rFonts w:hAnsi="新細明體"/>
          <w:sz w:val="24"/>
        </w:rPr>
        <w:t>類選</w:t>
      </w:r>
      <w:r w:rsidR="0093323C">
        <w:rPr>
          <w:rFonts w:hAnsi="新細明體"/>
          <w:sz w:val="24"/>
        </w:rPr>
        <w:t>文</w:t>
      </w:r>
      <w:r w:rsidR="0093323C" w:rsidRPr="00C2783F">
        <w:rPr>
          <w:rFonts w:hAnsi="新細明體"/>
          <w:sz w:val="24"/>
        </w:rPr>
        <w:t>：</w:t>
      </w:r>
      <w:r w:rsidR="0093323C">
        <w:rPr>
          <w:rFonts w:hAnsi="新細明體"/>
          <w:sz w:val="24"/>
        </w:rPr>
        <w:t>李煜〈浪淘沙〉，</w:t>
      </w:r>
      <w:r w:rsidRPr="00C2783F">
        <w:rPr>
          <w:rFonts w:hAnsi="新細明體"/>
          <w:sz w:val="24"/>
        </w:rPr>
        <w:t>回歸課內教材，引導考生學習需以課內教材為基礎。試題兼顧教學現場與素養導向，以測驗考生評量表達說明能力。本題組設計視測驗目標而定，以由淺入深為原則，別出心裁，令人耳目一新。說明如下：</w:t>
      </w:r>
    </w:p>
    <w:tbl>
      <w:tblPr>
        <w:tblStyle w:val="10"/>
        <w:tblW w:w="9327" w:type="dxa"/>
        <w:tblInd w:w="13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/>
      </w:tblPr>
      <w:tblGrid>
        <w:gridCol w:w="709"/>
        <w:gridCol w:w="8618"/>
      </w:tblGrid>
      <w:tr w:rsidR="00DF0DAC" w:rsidRPr="00FA76B4" w:rsidTr="000F5AC2">
        <w:trPr>
          <w:trHeight w:val="397"/>
        </w:trPr>
        <w:tc>
          <w:tcPr>
            <w:tcW w:w="709" w:type="dxa"/>
            <w:vAlign w:val="center"/>
          </w:tcPr>
          <w:p w:rsidR="00DF0DAC" w:rsidRPr="00FA76B4" w:rsidRDefault="00DF0DAC" w:rsidP="00C64F97">
            <w:pPr>
              <w:overflowPunct w:val="0"/>
              <w:spacing w:line="240" w:lineRule="auto"/>
              <w:jc w:val="center"/>
              <w:textAlignment w:val="center"/>
              <w:rPr>
                <w:rFonts w:ascii="Times New Roman" w:eastAsia="標楷體" w:hAnsi="標楷體"/>
                <w:bCs/>
              </w:rPr>
            </w:pPr>
            <w:r w:rsidRPr="00FA76B4">
              <w:rPr>
                <w:rFonts w:ascii="Times New Roman" w:eastAsia="標楷體" w:hAnsi="標楷體"/>
                <w:bCs/>
              </w:rPr>
              <w:t>題號</w:t>
            </w:r>
          </w:p>
        </w:tc>
        <w:tc>
          <w:tcPr>
            <w:tcW w:w="8618" w:type="dxa"/>
            <w:vAlign w:val="center"/>
          </w:tcPr>
          <w:p w:rsidR="00DF0DAC" w:rsidRPr="00FA76B4" w:rsidRDefault="00DF0DAC" w:rsidP="00AD0B51">
            <w:pPr>
              <w:overflowPunct w:val="0"/>
              <w:spacing w:line="240" w:lineRule="auto"/>
              <w:jc w:val="center"/>
              <w:textAlignment w:val="center"/>
              <w:rPr>
                <w:rFonts w:ascii="Times New Roman" w:eastAsia="標楷體" w:hAnsi="標楷體"/>
                <w:bCs/>
              </w:rPr>
            </w:pPr>
            <w:r w:rsidRPr="00FA76B4">
              <w:rPr>
                <w:rFonts w:ascii="Times New Roman" w:eastAsia="標楷體" w:hAnsi="標楷體"/>
                <w:bCs/>
              </w:rPr>
              <w:t>考點</w:t>
            </w:r>
          </w:p>
        </w:tc>
      </w:tr>
      <w:tr w:rsidR="00DF0DAC" w:rsidRPr="00FA76B4" w:rsidTr="000F5AC2">
        <w:trPr>
          <w:trHeight w:val="794"/>
        </w:trPr>
        <w:tc>
          <w:tcPr>
            <w:tcW w:w="709" w:type="dxa"/>
            <w:vAlign w:val="center"/>
          </w:tcPr>
          <w:p w:rsidR="00DF0DAC" w:rsidRPr="00FA76B4" w:rsidRDefault="00DF0DAC" w:rsidP="00C64F97">
            <w:pPr>
              <w:overflowPunct w:val="0"/>
              <w:spacing w:line="240" w:lineRule="auto"/>
              <w:jc w:val="center"/>
              <w:textAlignment w:val="center"/>
              <w:rPr>
                <w:rFonts w:ascii="Times New Roman" w:eastAsia="標楷體" w:hAnsi="標楷體"/>
                <w:bCs/>
              </w:rPr>
            </w:pPr>
            <w:r w:rsidRPr="00FA76B4">
              <w:rPr>
                <w:rFonts w:ascii="Times New Roman" w:eastAsia="標楷體" w:hAnsi="標楷體"/>
                <w:bCs/>
              </w:rPr>
              <w:t>32</w:t>
            </w:r>
          </w:p>
        </w:tc>
        <w:tc>
          <w:tcPr>
            <w:tcW w:w="8618" w:type="dxa"/>
            <w:vAlign w:val="center"/>
          </w:tcPr>
          <w:p w:rsidR="00DF0DAC" w:rsidRPr="00FA76B4" w:rsidRDefault="00DF0DAC" w:rsidP="00AD0B51">
            <w:pPr>
              <w:overflowPunct w:val="0"/>
              <w:textAlignment w:val="center"/>
              <w:rPr>
                <w:rFonts w:ascii="Times New Roman" w:eastAsia="標楷體" w:hAnsi="標楷體"/>
                <w:bCs/>
              </w:rPr>
            </w:pPr>
            <w:r w:rsidRPr="00FA76B4">
              <w:rPr>
                <w:rFonts w:ascii="Times New Roman" w:eastAsia="標楷體" w:hAnsi="標楷體"/>
                <w:bCs/>
              </w:rPr>
              <w:t>（</w:t>
            </w:r>
            <w:r w:rsidRPr="00FA76B4">
              <w:rPr>
                <w:rFonts w:ascii="Times New Roman" w:eastAsia="標楷體" w:hAnsi="標楷體"/>
                <w:bCs/>
              </w:rPr>
              <w:t>1</w:t>
            </w:r>
            <w:r w:rsidRPr="00FA76B4">
              <w:rPr>
                <w:rFonts w:ascii="Times New Roman" w:eastAsia="標楷體" w:hAnsi="標楷體"/>
                <w:bCs/>
              </w:rPr>
              <w:t>）判斷琦君〈髻〉回憶散文，屬於哪一種回憶方式</w:t>
            </w:r>
            <w:r w:rsidR="0060536E">
              <w:rPr>
                <w:rFonts w:ascii="Times New Roman" w:eastAsia="標楷體" w:hAnsi="標楷體"/>
                <w:bCs/>
              </w:rPr>
              <w:t>？（</w:t>
            </w:r>
            <w:r w:rsidRPr="00FA76B4">
              <w:rPr>
                <w:rFonts w:ascii="Times New Roman" w:eastAsia="標楷體" w:hAnsi="標楷體"/>
                <w:bCs/>
              </w:rPr>
              <w:t>擷取訊息</w:t>
            </w:r>
            <w:r w:rsidR="0060536E">
              <w:rPr>
                <w:rFonts w:ascii="Times New Roman" w:eastAsia="標楷體" w:hAnsi="標楷體"/>
                <w:bCs/>
              </w:rPr>
              <w:t>）</w:t>
            </w:r>
          </w:p>
          <w:p w:rsidR="00DF0DAC" w:rsidRPr="00FA76B4" w:rsidRDefault="00DF0DAC" w:rsidP="0060536E">
            <w:pPr>
              <w:overflowPunct w:val="0"/>
              <w:textAlignment w:val="center"/>
              <w:rPr>
                <w:rFonts w:ascii="Times New Roman" w:eastAsia="標楷體" w:hAnsi="標楷體"/>
                <w:bCs/>
              </w:rPr>
            </w:pPr>
            <w:r w:rsidRPr="00FA76B4">
              <w:rPr>
                <w:rFonts w:ascii="Times New Roman" w:eastAsia="標楷體" w:hAnsi="標楷體"/>
                <w:bCs/>
              </w:rPr>
              <w:t>（</w:t>
            </w:r>
            <w:r w:rsidRPr="00FA76B4">
              <w:rPr>
                <w:rFonts w:ascii="Times New Roman" w:eastAsia="標楷體" w:hAnsi="標楷體"/>
                <w:bCs/>
              </w:rPr>
              <w:t>2</w:t>
            </w:r>
            <w:r w:rsidRPr="00FA76B4">
              <w:rPr>
                <w:rFonts w:ascii="Times New Roman" w:eastAsia="標楷體" w:hAnsi="標楷體"/>
                <w:bCs/>
              </w:rPr>
              <w:t>）寫出回憶昔日時光的情況所引發的感受。</w:t>
            </w:r>
            <w:r w:rsidR="0060536E">
              <w:rPr>
                <w:rFonts w:ascii="Times New Roman" w:eastAsia="標楷體" w:hAnsi="標楷體"/>
                <w:bCs/>
              </w:rPr>
              <w:t>（</w:t>
            </w:r>
            <w:r w:rsidRPr="00FA76B4">
              <w:rPr>
                <w:rFonts w:ascii="Times New Roman" w:eastAsia="標楷體" w:hAnsi="標楷體"/>
                <w:bCs/>
              </w:rPr>
              <w:t>擷取訊息</w:t>
            </w:r>
            <w:r w:rsidR="0060536E">
              <w:rPr>
                <w:rFonts w:ascii="Times New Roman" w:eastAsia="標楷體" w:hAnsi="標楷體"/>
                <w:bCs/>
              </w:rPr>
              <w:t>）</w:t>
            </w:r>
          </w:p>
        </w:tc>
      </w:tr>
      <w:tr w:rsidR="00DF0DAC" w:rsidRPr="00FA76B4" w:rsidTr="000F5AC2">
        <w:trPr>
          <w:trHeight w:val="794"/>
        </w:trPr>
        <w:tc>
          <w:tcPr>
            <w:tcW w:w="709" w:type="dxa"/>
            <w:vAlign w:val="center"/>
          </w:tcPr>
          <w:p w:rsidR="00DF0DAC" w:rsidRPr="00FA76B4" w:rsidRDefault="00DF0DAC" w:rsidP="00C64F97">
            <w:pPr>
              <w:overflowPunct w:val="0"/>
              <w:spacing w:line="240" w:lineRule="auto"/>
              <w:jc w:val="center"/>
              <w:textAlignment w:val="center"/>
              <w:rPr>
                <w:rFonts w:ascii="Times New Roman" w:eastAsia="標楷體" w:hAnsi="標楷體"/>
                <w:bCs/>
              </w:rPr>
            </w:pPr>
            <w:r w:rsidRPr="00FA76B4">
              <w:rPr>
                <w:rFonts w:ascii="Times New Roman" w:eastAsia="標楷體" w:hAnsi="標楷體"/>
                <w:bCs/>
              </w:rPr>
              <w:t>33</w:t>
            </w:r>
          </w:p>
        </w:tc>
        <w:tc>
          <w:tcPr>
            <w:tcW w:w="8618" w:type="dxa"/>
            <w:vAlign w:val="center"/>
          </w:tcPr>
          <w:p w:rsidR="00DF0DAC" w:rsidRPr="00FA76B4" w:rsidRDefault="00DF0DAC" w:rsidP="00AD0B51">
            <w:pPr>
              <w:overflowPunct w:val="0"/>
              <w:textAlignment w:val="center"/>
              <w:rPr>
                <w:rFonts w:ascii="Times New Roman" w:eastAsia="標楷體" w:hAnsi="標楷體"/>
                <w:bCs/>
              </w:rPr>
            </w:pPr>
            <w:r w:rsidRPr="00FA76B4">
              <w:rPr>
                <w:rFonts w:ascii="Times New Roman" w:eastAsia="標楷體" w:hAnsi="標楷體"/>
                <w:bCs/>
              </w:rPr>
              <w:t>（</w:t>
            </w:r>
            <w:r w:rsidRPr="00FA76B4">
              <w:rPr>
                <w:rFonts w:ascii="Times New Roman" w:eastAsia="標楷體" w:hAnsi="標楷體"/>
                <w:bCs/>
              </w:rPr>
              <w:t>1</w:t>
            </w:r>
            <w:r w:rsidRPr="00FA76B4">
              <w:rPr>
                <w:rFonts w:ascii="Times New Roman" w:eastAsia="標楷體" w:hAnsi="標楷體"/>
                <w:bCs/>
              </w:rPr>
              <w:t>）分別說明甲文「斷片」、乙文「照片褪色」所形容的記憶特徵</w:t>
            </w:r>
            <w:r w:rsidR="0060536E">
              <w:rPr>
                <w:rFonts w:ascii="Times New Roman" w:eastAsia="標楷體" w:hAnsi="標楷體"/>
                <w:bCs/>
              </w:rPr>
              <w:t>？（</w:t>
            </w:r>
            <w:r w:rsidRPr="00FA76B4">
              <w:rPr>
                <w:rFonts w:ascii="Times New Roman" w:eastAsia="標楷體" w:hAnsi="標楷體"/>
                <w:bCs/>
              </w:rPr>
              <w:t>擷取訊息</w:t>
            </w:r>
            <w:r w:rsidR="0060536E">
              <w:rPr>
                <w:rFonts w:ascii="Times New Roman" w:eastAsia="標楷體" w:hAnsi="標楷體"/>
                <w:bCs/>
              </w:rPr>
              <w:t>）</w:t>
            </w:r>
          </w:p>
          <w:p w:rsidR="00DF0DAC" w:rsidRPr="00FA76B4" w:rsidRDefault="00DF0DAC" w:rsidP="0060536E">
            <w:pPr>
              <w:overflowPunct w:val="0"/>
              <w:textAlignment w:val="center"/>
              <w:rPr>
                <w:rFonts w:ascii="Times New Roman" w:eastAsia="標楷體" w:hAnsi="標楷體"/>
                <w:bCs/>
              </w:rPr>
            </w:pPr>
            <w:r w:rsidRPr="00FA76B4">
              <w:rPr>
                <w:rFonts w:ascii="Times New Roman" w:eastAsia="標楷體" w:hAnsi="標楷體"/>
                <w:bCs/>
              </w:rPr>
              <w:t>（</w:t>
            </w:r>
            <w:r w:rsidRPr="00FA76B4">
              <w:rPr>
                <w:rFonts w:ascii="Times New Roman" w:eastAsia="標楷體" w:hAnsi="標楷體"/>
                <w:bCs/>
              </w:rPr>
              <w:t>2</w:t>
            </w:r>
            <w:r w:rsidRPr="00FA76B4">
              <w:rPr>
                <w:rFonts w:ascii="Times New Roman" w:eastAsia="標楷體" w:hAnsi="標楷體"/>
                <w:bCs/>
              </w:rPr>
              <w:t>）將文字轉化為圖表，</w:t>
            </w:r>
            <w:bookmarkStart w:id="1" w:name="_Hlk156766153"/>
            <w:r w:rsidRPr="00FA76B4">
              <w:rPr>
                <w:rFonts w:ascii="Times New Roman" w:eastAsia="標楷體" w:hAnsi="標楷體"/>
                <w:bCs/>
              </w:rPr>
              <w:t>寫出感官與大腦「喚起童年回憶」的生理路徑</w:t>
            </w:r>
            <w:bookmarkEnd w:id="1"/>
            <w:r w:rsidRPr="00FA76B4">
              <w:rPr>
                <w:rFonts w:ascii="Times New Roman" w:eastAsia="標楷體" w:hAnsi="標楷體"/>
                <w:bCs/>
              </w:rPr>
              <w:t>。</w:t>
            </w:r>
            <w:r w:rsidR="0060536E">
              <w:rPr>
                <w:rFonts w:ascii="Times New Roman" w:eastAsia="標楷體" w:hAnsi="標楷體"/>
                <w:bCs/>
              </w:rPr>
              <w:t>（</w:t>
            </w:r>
            <w:r w:rsidRPr="00FA76B4">
              <w:rPr>
                <w:rFonts w:ascii="Times New Roman" w:eastAsia="標楷體" w:hAnsi="標楷體"/>
                <w:bCs/>
              </w:rPr>
              <w:t>擷取訊息</w:t>
            </w:r>
            <w:r w:rsidR="0060536E">
              <w:rPr>
                <w:rFonts w:ascii="Times New Roman" w:eastAsia="標楷體" w:hAnsi="標楷體"/>
                <w:bCs/>
              </w:rPr>
              <w:t>）</w:t>
            </w:r>
          </w:p>
        </w:tc>
      </w:tr>
      <w:tr w:rsidR="00DF0DAC" w:rsidRPr="00FA76B4" w:rsidTr="000F5AC2">
        <w:trPr>
          <w:trHeight w:val="454"/>
        </w:trPr>
        <w:tc>
          <w:tcPr>
            <w:tcW w:w="709" w:type="dxa"/>
            <w:vAlign w:val="center"/>
          </w:tcPr>
          <w:p w:rsidR="00DF0DAC" w:rsidRPr="00FA76B4" w:rsidRDefault="00DF0DAC" w:rsidP="00C64F97">
            <w:pPr>
              <w:overflowPunct w:val="0"/>
              <w:spacing w:line="240" w:lineRule="auto"/>
              <w:jc w:val="center"/>
              <w:textAlignment w:val="center"/>
              <w:rPr>
                <w:rFonts w:ascii="Times New Roman" w:eastAsia="標楷體" w:hAnsi="標楷體"/>
                <w:bCs/>
              </w:rPr>
            </w:pPr>
            <w:r w:rsidRPr="00FA76B4">
              <w:rPr>
                <w:rFonts w:ascii="Times New Roman" w:eastAsia="標楷體" w:hAnsi="標楷體"/>
                <w:bCs/>
              </w:rPr>
              <w:lastRenderedPageBreak/>
              <w:t>34</w:t>
            </w:r>
          </w:p>
        </w:tc>
        <w:tc>
          <w:tcPr>
            <w:tcW w:w="8618" w:type="dxa"/>
            <w:vAlign w:val="center"/>
          </w:tcPr>
          <w:p w:rsidR="00DF0DAC" w:rsidRPr="00FA76B4" w:rsidRDefault="0060536E" w:rsidP="00AD0B51">
            <w:pPr>
              <w:overflowPunct w:val="0"/>
              <w:textAlignment w:val="center"/>
              <w:rPr>
                <w:rFonts w:ascii="Times New Roman" w:eastAsia="標楷體" w:hAnsi="標楷體"/>
                <w:bCs/>
              </w:rPr>
            </w:pPr>
            <w:r>
              <w:rPr>
                <w:rFonts w:ascii="Times New Roman" w:eastAsia="標楷體" w:hAnsi="標楷體"/>
                <w:bCs/>
              </w:rPr>
              <w:t>解讀丙、丁二詞中，夢與現實的敘述。（</w:t>
            </w:r>
            <w:r w:rsidR="00DF0DAC" w:rsidRPr="00FA76B4">
              <w:rPr>
                <w:rFonts w:ascii="Times New Roman" w:eastAsia="標楷體" w:hAnsi="標楷體"/>
                <w:bCs/>
              </w:rPr>
              <w:t>單選題）</w:t>
            </w:r>
          </w:p>
        </w:tc>
      </w:tr>
      <w:tr w:rsidR="00DF0DAC" w:rsidRPr="00FA76B4" w:rsidTr="000F5AC2">
        <w:trPr>
          <w:trHeight w:val="794"/>
        </w:trPr>
        <w:tc>
          <w:tcPr>
            <w:tcW w:w="709" w:type="dxa"/>
            <w:vAlign w:val="center"/>
          </w:tcPr>
          <w:p w:rsidR="00DF0DAC" w:rsidRPr="00FA76B4" w:rsidRDefault="00DF0DAC" w:rsidP="00C64F97">
            <w:pPr>
              <w:overflowPunct w:val="0"/>
              <w:spacing w:line="240" w:lineRule="auto"/>
              <w:jc w:val="center"/>
              <w:textAlignment w:val="center"/>
              <w:rPr>
                <w:rFonts w:ascii="Times New Roman" w:eastAsia="標楷體" w:hAnsi="標楷體"/>
                <w:bCs/>
              </w:rPr>
            </w:pPr>
            <w:r w:rsidRPr="00FA76B4">
              <w:rPr>
                <w:rFonts w:ascii="Times New Roman" w:eastAsia="標楷體" w:hAnsi="標楷體"/>
                <w:bCs/>
              </w:rPr>
              <w:t>35</w:t>
            </w:r>
          </w:p>
        </w:tc>
        <w:tc>
          <w:tcPr>
            <w:tcW w:w="8618" w:type="dxa"/>
            <w:vAlign w:val="center"/>
          </w:tcPr>
          <w:p w:rsidR="00DF0DAC" w:rsidRPr="00FA76B4" w:rsidRDefault="00DF0DAC" w:rsidP="00CD6330">
            <w:pPr>
              <w:overflowPunct w:val="0"/>
              <w:textAlignment w:val="center"/>
              <w:rPr>
                <w:rFonts w:ascii="Times New Roman" w:eastAsia="標楷體" w:hAnsi="標楷體"/>
                <w:bCs/>
              </w:rPr>
            </w:pPr>
            <w:r w:rsidRPr="00FA76B4">
              <w:rPr>
                <w:rFonts w:ascii="Times New Roman" w:eastAsia="標楷體" w:hAnsi="標楷體"/>
                <w:bCs/>
              </w:rPr>
              <w:t>綰合甲、乙、丙、丁四文，研判關於「短期記憶與潛藏夢想」的解釋是否適當</w:t>
            </w:r>
            <w:r w:rsidR="00CD6330">
              <w:rPr>
                <w:rFonts w:ascii="Times New Roman" w:eastAsia="標楷體" w:hAnsi="標楷體"/>
                <w:bCs/>
              </w:rPr>
              <w:t>？（</w:t>
            </w:r>
            <w:r w:rsidRPr="00FA76B4">
              <w:rPr>
                <w:rFonts w:ascii="Times New Roman" w:eastAsia="標楷體" w:hAnsi="標楷體"/>
                <w:bCs/>
              </w:rPr>
              <w:t>省思評鑑</w:t>
            </w:r>
            <w:r w:rsidR="00CD6330">
              <w:rPr>
                <w:rFonts w:ascii="Times New Roman" w:eastAsia="標楷體" w:hAnsi="標楷體"/>
                <w:bCs/>
              </w:rPr>
              <w:t>）</w:t>
            </w:r>
          </w:p>
        </w:tc>
      </w:tr>
      <w:tr w:rsidR="00DF0DAC" w:rsidRPr="00976B88" w:rsidTr="000F5AC2">
        <w:trPr>
          <w:trHeight w:val="1531"/>
        </w:trPr>
        <w:tc>
          <w:tcPr>
            <w:tcW w:w="709" w:type="dxa"/>
            <w:vAlign w:val="center"/>
          </w:tcPr>
          <w:p w:rsidR="00DF0DAC" w:rsidRPr="00FA76B4" w:rsidRDefault="00DF0DAC" w:rsidP="00C64F97">
            <w:pPr>
              <w:overflowPunct w:val="0"/>
              <w:spacing w:line="240" w:lineRule="auto"/>
              <w:jc w:val="center"/>
              <w:textAlignment w:val="center"/>
              <w:rPr>
                <w:rFonts w:ascii="Times New Roman" w:eastAsia="標楷體" w:hAnsi="標楷體"/>
                <w:bCs/>
              </w:rPr>
            </w:pPr>
            <w:r w:rsidRPr="00FA76B4">
              <w:rPr>
                <w:rFonts w:ascii="Times New Roman" w:eastAsia="標楷體" w:hAnsi="標楷體"/>
                <w:bCs/>
              </w:rPr>
              <w:t>36</w:t>
            </w:r>
          </w:p>
        </w:tc>
        <w:tc>
          <w:tcPr>
            <w:tcW w:w="8618" w:type="dxa"/>
            <w:vAlign w:val="center"/>
          </w:tcPr>
          <w:p w:rsidR="008F0D09" w:rsidRDefault="008F0D09" w:rsidP="00AD0B51">
            <w:pPr>
              <w:overflowPunct w:val="0"/>
              <w:textAlignment w:val="center"/>
              <w:rPr>
                <w:rFonts w:ascii="Times New Roman" w:eastAsia="標楷體" w:hAnsi="標楷體"/>
                <w:bCs/>
              </w:rPr>
            </w:pPr>
            <w:r w:rsidRPr="00FA76B4">
              <w:rPr>
                <w:rFonts w:ascii="Times New Roman" w:eastAsia="標楷體" w:hAnsi="標楷體"/>
                <w:bCs/>
              </w:rPr>
              <w:t>此題評量考生對宋詞的解讀與詮釋，須精熟課內的</w:t>
            </w:r>
            <w:r w:rsidRPr="00FA76B4">
              <w:rPr>
                <w:rFonts w:ascii="Times New Roman" w:eastAsia="標楷體" w:hAnsi="標楷體"/>
                <w:bCs/>
              </w:rPr>
              <w:t>A</w:t>
            </w:r>
            <w:r w:rsidRPr="00FA76B4">
              <w:rPr>
                <w:rFonts w:ascii="Times New Roman" w:eastAsia="標楷體" w:hAnsi="標楷體"/>
                <w:bCs/>
              </w:rPr>
              <w:t>類選文，且在設定的字數中精簡扼要表述，屬中間偏難題目。</w:t>
            </w:r>
          </w:p>
          <w:p w:rsidR="00DF0DAC" w:rsidRPr="00FA76B4" w:rsidRDefault="00DF0DAC" w:rsidP="00AD0B51">
            <w:pPr>
              <w:overflowPunct w:val="0"/>
              <w:textAlignment w:val="center"/>
              <w:rPr>
                <w:rFonts w:ascii="Times New Roman" w:eastAsia="標楷體" w:hAnsi="標楷體"/>
                <w:bCs/>
              </w:rPr>
            </w:pPr>
            <w:r w:rsidRPr="00FA76B4">
              <w:rPr>
                <w:rFonts w:ascii="Times New Roman" w:eastAsia="標楷體" w:hAnsi="標楷體"/>
                <w:bCs/>
              </w:rPr>
              <w:t>（</w:t>
            </w:r>
            <w:r w:rsidRPr="00FA76B4">
              <w:rPr>
                <w:rFonts w:ascii="Times New Roman" w:eastAsia="標楷體" w:hAnsi="標楷體"/>
                <w:bCs/>
              </w:rPr>
              <w:t>1</w:t>
            </w:r>
            <w:r w:rsidRPr="00FA76B4">
              <w:rPr>
                <w:rFonts w:ascii="Times New Roman" w:eastAsia="標楷體" w:hAnsi="標楷體"/>
                <w:bCs/>
              </w:rPr>
              <w:t>）寫出李煜如何意識到「天上人間」的對比感受，意識到自我的變化</w:t>
            </w:r>
            <w:r w:rsidR="00CD6330">
              <w:rPr>
                <w:rFonts w:ascii="Times New Roman" w:eastAsia="標楷體" w:hAnsi="標楷體"/>
                <w:bCs/>
              </w:rPr>
              <w:t>？（</w:t>
            </w:r>
            <w:r w:rsidRPr="00FA76B4">
              <w:rPr>
                <w:rFonts w:ascii="Times New Roman" w:eastAsia="標楷體" w:hAnsi="標楷體"/>
                <w:bCs/>
              </w:rPr>
              <w:t>發展解釋</w:t>
            </w:r>
            <w:r w:rsidR="00CD6330">
              <w:rPr>
                <w:rFonts w:ascii="Times New Roman" w:eastAsia="標楷體" w:hAnsi="標楷體"/>
                <w:bCs/>
              </w:rPr>
              <w:t>）</w:t>
            </w:r>
          </w:p>
          <w:p w:rsidR="00DF0DAC" w:rsidRPr="00FA76B4" w:rsidRDefault="00DF0DAC" w:rsidP="00B521D1">
            <w:pPr>
              <w:overflowPunct w:val="0"/>
              <w:ind w:left="605" w:hangingChars="275" w:hanging="605"/>
              <w:textAlignment w:val="center"/>
              <w:rPr>
                <w:rFonts w:ascii="Times New Roman" w:eastAsia="標楷體" w:hAnsi="標楷體"/>
                <w:bCs/>
              </w:rPr>
            </w:pPr>
            <w:r w:rsidRPr="00FA76B4">
              <w:rPr>
                <w:rFonts w:ascii="Times New Roman" w:eastAsia="標楷體" w:hAnsi="標楷體"/>
                <w:bCs/>
              </w:rPr>
              <w:t>（</w:t>
            </w:r>
            <w:r w:rsidRPr="00FA76B4">
              <w:rPr>
                <w:rFonts w:ascii="Times New Roman" w:eastAsia="標楷體" w:hAnsi="標楷體"/>
                <w:bCs/>
              </w:rPr>
              <w:t>2</w:t>
            </w:r>
            <w:r w:rsidRPr="00FA76B4">
              <w:rPr>
                <w:rFonts w:ascii="Times New Roman" w:eastAsia="標楷體" w:hAnsi="標楷體"/>
                <w:bCs/>
              </w:rPr>
              <w:t>）寫出辛棄疾「夢回」的提醒物</w:t>
            </w:r>
            <w:r w:rsidR="00987059">
              <w:rPr>
                <w:rFonts w:ascii="Times New Roman" w:eastAsia="標楷體" w:hAnsi="標楷體"/>
                <w:bCs/>
              </w:rPr>
              <w:t>？</w:t>
            </w:r>
            <w:r w:rsidRPr="00FA76B4">
              <w:rPr>
                <w:rFonts w:ascii="Times New Roman" w:eastAsia="標楷體" w:hAnsi="標楷體"/>
                <w:bCs/>
              </w:rPr>
              <w:t>與作者回憶的往事有何關聯</w:t>
            </w:r>
            <w:r w:rsidR="00CD6330">
              <w:rPr>
                <w:rFonts w:ascii="Times New Roman" w:eastAsia="標楷體" w:hAnsi="標楷體"/>
                <w:bCs/>
              </w:rPr>
              <w:t>？（</w:t>
            </w:r>
            <w:r w:rsidRPr="00FA76B4">
              <w:rPr>
                <w:rFonts w:ascii="Times New Roman" w:eastAsia="標楷體" w:hAnsi="標楷體"/>
                <w:bCs/>
              </w:rPr>
              <w:t>發展解釋</w:t>
            </w:r>
            <w:r w:rsidR="00CD6330">
              <w:rPr>
                <w:rFonts w:ascii="Times New Roman" w:eastAsia="標楷體" w:hAnsi="標楷體"/>
                <w:bCs/>
              </w:rPr>
              <w:t>）</w:t>
            </w:r>
          </w:p>
        </w:tc>
      </w:tr>
    </w:tbl>
    <w:p w:rsidR="00DF0DAC" w:rsidRPr="000C5BDD" w:rsidRDefault="00DF0DAC" w:rsidP="003E3B48">
      <w:pPr>
        <w:pStyle w:val="af7"/>
        <w:numPr>
          <w:ilvl w:val="0"/>
          <w:numId w:val="35"/>
        </w:numPr>
        <w:overflowPunct w:val="0"/>
        <w:spacing w:beforeLines="50" w:afterLines="50" w:line="400" w:lineRule="exact"/>
        <w:ind w:leftChars="0" w:left="567" w:hanging="567"/>
        <w:jc w:val="both"/>
        <w:textAlignment w:val="center"/>
        <w:rPr>
          <w:rFonts w:ascii="標楷體" w:eastAsia="標楷體" w:hAnsi="標楷體"/>
          <w:b/>
          <w:sz w:val="26"/>
          <w:szCs w:val="26"/>
        </w:rPr>
      </w:pPr>
      <w:r w:rsidRPr="000C5BDD">
        <w:rPr>
          <w:rFonts w:ascii="標楷體" w:eastAsia="標楷體" w:hAnsi="標楷體"/>
          <w:b/>
          <w:sz w:val="26"/>
          <w:szCs w:val="26"/>
        </w:rPr>
        <w:t>試題設計</w:t>
      </w:r>
    </w:p>
    <w:p w:rsidR="00DF0DAC" w:rsidRPr="00D63E52" w:rsidRDefault="00DF0DAC" w:rsidP="003E3B48">
      <w:pPr>
        <w:overflowPunct w:val="0"/>
        <w:spacing w:beforeLines="50" w:afterLines="50" w:line="400" w:lineRule="exact"/>
        <w:textAlignment w:val="center"/>
        <w:rPr>
          <w:rFonts w:eastAsia="標楷體"/>
          <w:b/>
          <w:sz w:val="24"/>
        </w:rPr>
      </w:pPr>
      <w:r w:rsidRPr="008A41B6">
        <w:rPr>
          <w:rFonts w:eastAsia="標楷體"/>
          <w:sz w:val="24"/>
        </w:rPr>
        <w:t>1.</w:t>
      </w:r>
      <w:r w:rsidRPr="00D63E52">
        <w:rPr>
          <w:rFonts w:eastAsia="標楷體" w:hAnsi="標楷體"/>
          <w:b/>
          <w:sz w:val="24"/>
        </w:rPr>
        <w:t>試題難易度適中，選項設計有誘答力，頗具鑑別度</w:t>
      </w:r>
    </w:p>
    <w:p w:rsidR="00DF0DAC" w:rsidRPr="00C2783F" w:rsidRDefault="00DF0DAC" w:rsidP="003E3B48">
      <w:pPr>
        <w:shd w:val="clear" w:color="auto" w:fill="FFFFFF"/>
        <w:overflowPunct w:val="0"/>
        <w:spacing w:beforeLines="50" w:afterLines="50" w:line="400" w:lineRule="exact"/>
        <w:textAlignment w:val="center"/>
        <w:rPr>
          <w:rFonts w:hAnsi="新細明體"/>
          <w:sz w:val="24"/>
        </w:rPr>
      </w:pPr>
      <w:r w:rsidRPr="00C2783F">
        <w:rPr>
          <w:rFonts w:hAnsi="新細明體"/>
          <w:sz w:val="24"/>
        </w:rPr>
        <w:t xml:space="preserve">　　相較去年，今年國綜試卷在閱讀量與文言文占比都較少的前提之下，考生擁有較充裕的時間閱讀與作答，整體感受較去年簡單一些，難易度適中，選項設計有誘答力，頗具鑑別度。</w:t>
      </w:r>
      <w:r w:rsidR="00C128A4">
        <w:rPr>
          <w:rFonts w:hAnsi="新細明體" w:hint="eastAsia"/>
          <w:sz w:val="24"/>
        </w:rPr>
        <w:br/>
      </w:r>
      <w:r w:rsidRPr="00C2783F">
        <w:rPr>
          <w:rFonts w:hAnsi="新細明體"/>
          <w:sz w:val="24"/>
        </w:rPr>
        <w:t xml:space="preserve">　　例如：第</w:t>
      </w:r>
      <w:r w:rsidRPr="00C2783F">
        <w:rPr>
          <w:rFonts w:hAnsi="新細明體"/>
          <w:sz w:val="24"/>
        </w:rPr>
        <w:t>16</w:t>
      </w:r>
      <w:r w:rsidRPr="00C2783F">
        <w:rPr>
          <w:rFonts w:hAnsi="新細明體"/>
          <w:sz w:val="24"/>
        </w:rPr>
        <w:t>題考《紅樓夢》人物賈政與賈寶玉的父子關係，從文本敘述「賈政其實是瞭解寶玉的詩文才情的」、「看得見他奇異天生」、「賈政呵護成長尚未到來前的浪漫存在」，可研判答案應選</w:t>
      </w:r>
      <w:r w:rsidRPr="00C2783F">
        <w:rPr>
          <w:rFonts w:hAnsi="新細明體"/>
          <w:sz w:val="24"/>
        </w:rPr>
        <w:t>(B)</w:t>
      </w:r>
      <w:r w:rsidRPr="00C2783F">
        <w:rPr>
          <w:rFonts w:hAnsi="新細明體"/>
          <w:sz w:val="24"/>
        </w:rPr>
        <w:t>。</w:t>
      </w:r>
      <w:r w:rsidRPr="00C2783F">
        <w:rPr>
          <w:rFonts w:hAnsi="新細明體"/>
          <w:sz w:val="24"/>
        </w:rPr>
        <w:t>(A)</w:t>
      </w:r>
      <w:r w:rsidRPr="00C2783F">
        <w:rPr>
          <w:rFonts w:hAnsi="新細明體"/>
          <w:sz w:val="24"/>
        </w:rPr>
        <w:t>選項極具誘答力，寶玉根本不想承擔父親賦予他承繼賈府的責任，而非準備與否的問題，考生必須讀懂文本，反覆思考選項與文本訊息的對應，才能避免選答</w:t>
      </w:r>
      <w:r w:rsidRPr="00C2783F">
        <w:rPr>
          <w:rFonts w:hAnsi="新細明體"/>
          <w:sz w:val="24"/>
        </w:rPr>
        <w:t>(A)</w:t>
      </w:r>
      <w:r w:rsidRPr="00C2783F">
        <w:rPr>
          <w:rFonts w:hAnsi="新細明體"/>
          <w:sz w:val="24"/>
        </w:rPr>
        <w:t>，這是高鑑別度的試題。又如第</w:t>
      </w:r>
      <w:r w:rsidRPr="00C2783F">
        <w:rPr>
          <w:rFonts w:hAnsi="新細明體"/>
          <w:sz w:val="24"/>
        </w:rPr>
        <w:t>35</w:t>
      </w:r>
      <w:r w:rsidRPr="00C2783F">
        <w:rPr>
          <w:rFonts w:hAnsi="新細明體"/>
          <w:sz w:val="24"/>
        </w:rPr>
        <w:t>題研判關於「短期記憶與潛藏夢想」的理解敘述適當與否</w:t>
      </w:r>
      <w:r w:rsidR="00C128A4">
        <w:rPr>
          <w:rFonts w:hAnsi="新細明體"/>
          <w:sz w:val="24"/>
        </w:rPr>
        <w:t>？第</w:t>
      </w:r>
      <w:r w:rsidR="00C128A4">
        <w:rPr>
          <w:rFonts w:hAnsi="新細明體" w:hint="eastAsia"/>
          <w:sz w:val="24"/>
        </w:rPr>
        <w:t>①小</w:t>
      </w:r>
      <w:r w:rsidRPr="00C2783F">
        <w:rPr>
          <w:rFonts w:hAnsi="新細明體"/>
          <w:sz w:val="24"/>
        </w:rPr>
        <w:t>題「</w:t>
      </w:r>
      <w:r w:rsidR="00C128A4">
        <w:rPr>
          <w:rFonts w:hAnsi="新細明體"/>
          <w:sz w:val="24"/>
        </w:rPr>
        <w:t>『</w:t>
      </w:r>
      <w:r w:rsidRPr="00C2783F">
        <w:rPr>
          <w:rFonts w:hAnsi="新細明體"/>
          <w:sz w:val="24"/>
        </w:rPr>
        <w:t>一晌</w:t>
      </w:r>
      <w:r w:rsidR="000C58AB">
        <w:rPr>
          <w:rFonts w:hAnsi="新細明體"/>
          <w:sz w:val="24"/>
        </w:rPr>
        <w:t>』</w:t>
      </w:r>
      <w:r w:rsidRPr="00C2783F">
        <w:rPr>
          <w:rFonts w:hAnsi="新細明體"/>
          <w:sz w:val="24"/>
        </w:rPr>
        <w:t>形容</w:t>
      </w:r>
      <w:r w:rsidR="000C58AB">
        <w:rPr>
          <w:rFonts w:hAnsi="新細明體"/>
          <w:sz w:val="24"/>
        </w:rPr>
        <w:t>『</w:t>
      </w:r>
      <w:r w:rsidRPr="00C2783F">
        <w:rPr>
          <w:rFonts w:hAnsi="新細明體"/>
          <w:sz w:val="24"/>
        </w:rPr>
        <w:t>貪歡</w:t>
      </w:r>
      <w:r w:rsidR="000C58AB">
        <w:rPr>
          <w:rFonts w:hAnsi="新細明體" w:hint="eastAsia"/>
          <w:sz w:val="24"/>
        </w:rPr>
        <w:t>』</w:t>
      </w:r>
      <w:r w:rsidRPr="00C2783F">
        <w:rPr>
          <w:rFonts w:hAnsi="新細明體"/>
          <w:sz w:val="24"/>
        </w:rPr>
        <w:t>」，易把片刻的歡樂歸屬於短期記憶，而研判為適當，極具誘答力。</w:t>
      </w:r>
      <w:r w:rsidR="00C128A4">
        <w:rPr>
          <w:rFonts w:hAnsi="新細明體" w:hint="eastAsia"/>
          <w:sz w:val="24"/>
        </w:rPr>
        <w:br/>
      </w:r>
      <w:r w:rsidRPr="00C2783F">
        <w:rPr>
          <w:rFonts w:hAnsi="新細明體"/>
          <w:sz w:val="24"/>
        </w:rPr>
        <w:t xml:space="preserve">　　此外，第</w:t>
      </w:r>
      <w:r w:rsidRPr="00C2783F">
        <w:rPr>
          <w:rFonts w:hAnsi="新細明體"/>
          <w:sz w:val="24"/>
        </w:rPr>
        <w:t>3</w:t>
      </w:r>
      <w:r w:rsidRPr="00C2783F">
        <w:rPr>
          <w:rFonts w:hAnsi="新細明體"/>
          <w:sz w:val="24"/>
        </w:rPr>
        <w:t>題引文「單是好勇厭柔，不少人也是如此」翻譯不夠流順，可改成「光是好勇這點，許多人也是如此」；第</w:t>
      </w:r>
      <w:r w:rsidRPr="00C2783F">
        <w:rPr>
          <w:rFonts w:hAnsi="新細明體"/>
          <w:sz w:val="24"/>
        </w:rPr>
        <w:t>12</w:t>
      </w:r>
      <w:r w:rsidRPr="00C2783F">
        <w:rPr>
          <w:rFonts w:hAnsi="新細明體"/>
          <w:sz w:val="24"/>
        </w:rPr>
        <w:t>題題幹中「眼不見為淨」含有負面意義，容易讓人產生疑惑，是要依照原本的意思，還是文本中詮釋的「看不到是好的」意思，選項措詞的精確度可再商榷。第</w:t>
      </w:r>
      <w:r w:rsidRPr="00C2783F">
        <w:rPr>
          <w:rFonts w:hAnsi="新細明體"/>
          <w:sz w:val="24"/>
        </w:rPr>
        <w:t>16-17</w:t>
      </w:r>
      <w:r w:rsidRPr="00C2783F">
        <w:rPr>
          <w:rFonts w:hAnsi="新細明體"/>
          <w:sz w:val="24"/>
        </w:rPr>
        <w:t>題引文「賈政恨寶玉不務正」一句，疑似有缺漏字「業」，雖不影響文意的理解，請再斟酌校訂。</w:t>
      </w:r>
    </w:p>
    <w:p w:rsidR="00DF0DAC" w:rsidRPr="008A41B6" w:rsidRDefault="008A41B6" w:rsidP="003E3B48">
      <w:pPr>
        <w:overflowPunct w:val="0"/>
        <w:spacing w:beforeLines="50" w:afterLines="50" w:line="400" w:lineRule="exact"/>
        <w:textAlignment w:val="center"/>
        <w:rPr>
          <w:rFonts w:eastAsia="標楷體"/>
          <w:b/>
          <w:sz w:val="24"/>
        </w:rPr>
      </w:pPr>
      <w:r>
        <w:rPr>
          <w:rFonts w:eastAsia="標楷體"/>
          <w:sz w:val="24"/>
        </w:rPr>
        <w:t>2.</w:t>
      </w:r>
      <w:r w:rsidR="00DF0DAC" w:rsidRPr="008A41B6">
        <w:rPr>
          <w:rFonts w:eastAsia="標楷體"/>
          <w:b/>
          <w:sz w:val="24"/>
        </w:rPr>
        <w:t>評量能力以理解、比較、分析、統整文本意涵為主</w:t>
      </w:r>
    </w:p>
    <w:p w:rsidR="00DF0DAC" w:rsidRPr="00C2783F" w:rsidRDefault="00DF0DAC" w:rsidP="003E3B48">
      <w:pPr>
        <w:shd w:val="clear" w:color="auto" w:fill="FFFFFF"/>
        <w:overflowPunct w:val="0"/>
        <w:spacing w:beforeLines="50" w:afterLines="50" w:line="400" w:lineRule="exact"/>
        <w:textAlignment w:val="center"/>
        <w:rPr>
          <w:rFonts w:hAnsi="新細明體"/>
          <w:sz w:val="24"/>
        </w:rPr>
      </w:pPr>
      <w:r w:rsidRPr="00C2783F">
        <w:rPr>
          <w:rFonts w:hAnsi="新細明體"/>
          <w:sz w:val="24"/>
        </w:rPr>
        <w:t>從閱讀歷程：「擷取與檢索」、「統整與解釋」、「反思與評價」三個層次來觀察今年的國綜試題，側重考察考生高層次閱讀理解能力。除了少量屬於「訊息的檢索與擷取」的試題，考生可直接在試題引文中搜索對應資訊寫出答案；尚須通過篇章閱讀，掌握文章整體意旨，或分析比較細節內容才能作答。測驗目標是以「文意的理解、比較、分析、統整」的能力為大宗；其次是引導考生進行對「篇章內容的延伸與反思」，作答時須先掌握文章關鍵，再延伸判斷所列選項是否與之相符。整體而言，考生作答今年的國綜試題，需在高中三年扎深語文根柢，方能游刃有餘。</w:t>
      </w:r>
    </w:p>
    <w:p w:rsidR="008A41B6" w:rsidRDefault="008A41B6">
      <w:pPr>
        <w:widowControl/>
        <w:spacing w:line="240" w:lineRule="auto"/>
        <w:jc w:val="left"/>
        <w:rPr>
          <w:rFonts w:eastAsia="標楷體"/>
          <w:sz w:val="24"/>
        </w:rPr>
      </w:pPr>
      <w:r>
        <w:rPr>
          <w:rFonts w:eastAsia="標楷體"/>
          <w:sz w:val="24"/>
        </w:rPr>
        <w:br w:type="page"/>
      </w:r>
    </w:p>
    <w:p w:rsidR="00DF0DAC" w:rsidRPr="008A41B6" w:rsidRDefault="008A41B6" w:rsidP="003E3B48">
      <w:pPr>
        <w:overflowPunct w:val="0"/>
        <w:spacing w:beforeLines="50" w:afterLines="50" w:line="380" w:lineRule="exact"/>
        <w:textAlignment w:val="center"/>
        <w:rPr>
          <w:rFonts w:eastAsia="標楷體"/>
          <w:b/>
          <w:sz w:val="24"/>
        </w:rPr>
      </w:pPr>
      <w:r>
        <w:rPr>
          <w:rFonts w:eastAsia="標楷體"/>
          <w:sz w:val="24"/>
        </w:rPr>
        <w:lastRenderedPageBreak/>
        <w:t>3.</w:t>
      </w:r>
      <w:r w:rsidR="00DF0DAC" w:rsidRPr="008A41B6">
        <w:rPr>
          <w:rFonts w:eastAsia="標楷體"/>
          <w:b/>
          <w:sz w:val="24"/>
        </w:rPr>
        <w:t>混合題組強化評量表達說明能力，提高試題的鑑別功效</w:t>
      </w:r>
    </w:p>
    <w:p w:rsidR="00DF0DAC" w:rsidRPr="00C2783F" w:rsidRDefault="00DF0DAC" w:rsidP="003E3B48">
      <w:pPr>
        <w:shd w:val="clear" w:color="auto" w:fill="FFFFFF"/>
        <w:overflowPunct w:val="0"/>
        <w:spacing w:beforeLines="50" w:afterLines="50" w:line="380" w:lineRule="exact"/>
        <w:textAlignment w:val="center"/>
        <w:rPr>
          <w:rFonts w:hAnsi="新細明體"/>
          <w:sz w:val="24"/>
        </w:rPr>
      </w:pPr>
      <w:r w:rsidRPr="00C2783F">
        <w:rPr>
          <w:rFonts w:hAnsi="新細明體"/>
          <w:sz w:val="24"/>
        </w:rPr>
        <w:t xml:space="preserve">　　今年混合題型透過四篇文本的參照互讀，考生須將課內所學延伸、應用於課外閱讀上，做到「精準閱讀，適切表達」。試題直接取材自課內</w:t>
      </w:r>
      <w:r w:rsidR="0093323C" w:rsidRPr="0093323C">
        <w:rPr>
          <w:rFonts w:hAnsi="新細明體" w:hint="eastAsia"/>
          <w:sz w:val="24"/>
        </w:rPr>
        <w:t>A</w:t>
      </w:r>
      <w:r w:rsidR="0093323C" w:rsidRPr="0093323C">
        <w:rPr>
          <w:rFonts w:hAnsi="新細明體" w:hint="eastAsia"/>
          <w:sz w:val="24"/>
        </w:rPr>
        <w:t>類選文：琦君〈髻〉、辛棄疾〈破陣子〉，</w:t>
      </w:r>
      <w:r w:rsidR="0093323C" w:rsidRPr="0093323C">
        <w:rPr>
          <w:rFonts w:hAnsi="新細明體" w:hint="eastAsia"/>
          <w:sz w:val="24"/>
        </w:rPr>
        <w:t>B</w:t>
      </w:r>
      <w:r w:rsidR="0093323C" w:rsidRPr="0093323C">
        <w:rPr>
          <w:rFonts w:hAnsi="新細明體" w:hint="eastAsia"/>
          <w:sz w:val="24"/>
        </w:rPr>
        <w:t>類選文：李煜〈浪淘沙〉，</w:t>
      </w:r>
      <w:r w:rsidRPr="00C2783F">
        <w:rPr>
          <w:rFonts w:hAnsi="新細明體"/>
          <w:sz w:val="24"/>
        </w:rPr>
        <w:t>深具「國文考科」深度閱讀的學科特質。</w:t>
      </w:r>
      <w:r w:rsidR="006E769F">
        <w:rPr>
          <w:rFonts w:hAnsi="新細明體" w:hint="eastAsia"/>
          <w:sz w:val="24"/>
        </w:rPr>
        <w:br/>
      </w:r>
      <w:r w:rsidRPr="00C2783F">
        <w:rPr>
          <w:rFonts w:hAnsi="新細明體"/>
          <w:sz w:val="24"/>
        </w:rPr>
        <w:t xml:space="preserve">　　非選擇題的設計旨在避免選擇題可能出現的「猜答」現象，希望能透過題幹的設問，引導考生順著文章脈絡擷取訊息或發展解釋，在有限字數內以精確文字書寫答案，用以強化評量表達說明的能力。相較於純粹的選擇題題組，對於閱讀理解能力的評量層次更加豐富，也提高了試題的鑑別功效。從近年經驗顯示，推估這一大題組會成為有效評量的關鍵。</w:t>
      </w:r>
    </w:p>
    <w:p w:rsidR="00DF0DAC" w:rsidRPr="006E769F" w:rsidRDefault="00DF0DAC" w:rsidP="003E3B48">
      <w:pPr>
        <w:pStyle w:val="af7"/>
        <w:numPr>
          <w:ilvl w:val="0"/>
          <w:numId w:val="33"/>
        </w:numPr>
        <w:adjustRightInd w:val="0"/>
        <w:spacing w:beforeLines="150" w:afterLines="50" w:line="400" w:lineRule="exact"/>
        <w:ind w:leftChars="0" w:left="567" w:hanging="567"/>
        <w:textAlignment w:val="center"/>
        <w:rPr>
          <w:rFonts w:ascii="標楷體" w:eastAsia="標楷體" w:hAnsi="標楷體"/>
          <w:b/>
          <w:sz w:val="28"/>
          <w:szCs w:val="28"/>
        </w:rPr>
      </w:pPr>
      <w:r w:rsidRPr="006E769F">
        <w:rPr>
          <w:rFonts w:ascii="標楷體" w:eastAsia="標楷體" w:hAnsi="標楷體"/>
          <w:b/>
          <w:sz w:val="28"/>
          <w:szCs w:val="28"/>
        </w:rPr>
        <w:t>備考建議</w:t>
      </w:r>
    </w:p>
    <w:p w:rsidR="00DF0DAC" w:rsidRPr="00D63E52" w:rsidRDefault="00DF0DAC" w:rsidP="003E3B48">
      <w:pPr>
        <w:overflowPunct w:val="0"/>
        <w:spacing w:beforeLines="50" w:afterLines="50" w:line="370" w:lineRule="exact"/>
        <w:textAlignment w:val="center"/>
        <w:rPr>
          <w:rFonts w:eastAsia="標楷體"/>
          <w:b/>
          <w:sz w:val="24"/>
        </w:rPr>
      </w:pPr>
      <w:r w:rsidRPr="00D63E52">
        <w:rPr>
          <w:rFonts w:eastAsia="標楷體"/>
          <w:b/>
          <w:sz w:val="24"/>
        </w:rPr>
        <w:t>1.</w:t>
      </w:r>
      <w:r w:rsidRPr="00D63E52">
        <w:rPr>
          <w:rFonts w:eastAsia="標楷體"/>
          <w:b/>
          <w:sz w:val="24"/>
        </w:rPr>
        <w:t>奠基課內核心教材並延伸課外閱讀，提升學習遷移的能力</w:t>
      </w:r>
    </w:p>
    <w:p w:rsidR="00DF0DAC" w:rsidRPr="00C2783F" w:rsidRDefault="00DF0DAC" w:rsidP="003E3B48">
      <w:pPr>
        <w:shd w:val="clear" w:color="auto" w:fill="FFFFFF"/>
        <w:overflowPunct w:val="0"/>
        <w:spacing w:beforeLines="50" w:afterLines="50" w:line="370" w:lineRule="exact"/>
        <w:textAlignment w:val="center"/>
        <w:rPr>
          <w:rFonts w:hAnsi="新細明體"/>
          <w:sz w:val="24"/>
        </w:rPr>
      </w:pPr>
      <w:r w:rsidRPr="00C2783F">
        <w:rPr>
          <w:rFonts w:hAnsi="新細明體"/>
          <w:sz w:val="24"/>
        </w:rPr>
        <w:t xml:space="preserve">　　</w:t>
      </w:r>
      <w:r w:rsidRPr="00C2783F">
        <w:rPr>
          <w:rFonts w:hAnsi="新細明體"/>
          <w:sz w:val="24"/>
        </w:rPr>
        <w:t>108</w:t>
      </w:r>
      <w:r w:rsidRPr="00C2783F">
        <w:rPr>
          <w:rFonts w:hAnsi="新細明體"/>
          <w:sz w:val="24"/>
        </w:rPr>
        <w:t>課綱以「核心素養」為課程發展主軸，國文考科即以「素養導向」命題，更注重將知識整合應用於日常生活或學術探究等不同情境中的能力。近年大考試題有</w:t>
      </w:r>
      <w:r w:rsidRPr="00C2783F">
        <w:rPr>
          <w:rFonts w:hAnsi="新細明體"/>
          <w:sz w:val="24"/>
        </w:rPr>
        <w:t>2</w:t>
      </w:r>
      <w:r w:rsidR="001E7EEC">
        <w:rPr>
          <w:rFonts w:hAnsi="新細明體"/>
          <w:sz w:val="24"/>
        </w:rPr>
        <w:t>／</w:t>
      </w:r>
      <w:r w:rsidRPr="00C2783F">
        <w:rPr>
          <w:rFonts w:hAnsi="新細明體"/>
          <w:sz w:val="24"/>
        </w:rPr>
        <w:t>3</w:t>
      </w:r>
      <w:r w:rsidRPr="00C2783F">
        <w:rPr>
          <w:rFonts w:hAnsi="新細明體"/>
          <w:sz w:val="24"/>
        </w:rPr>
        <w:t>比例均為高層次閱讀理解，高中國文學習不再強調過去語文知識的記憶，而是要學習如何運用閱讀策略以掌握文本脈絡，並從中分析文本的寫作技巧。因此，課堂上教師透過核心教材選文（十五古文、古典韻文及</w:t>
      </w:r>
      <w:r w:rsidRPr="00C2783F">
        <w:rPr>
          <w:rFonts w:hAnsi="新細明體"/>
          <w:sz w:val="24"/>
        </w:rPr>
        <w:t>A</w:t>
      </w:r>
      <w:r w:rsidRPr="00C2783F">
        <w:rPr>
          <w:rFonts w:hAnsi="新細明體"/>
          <w:sz w:val="24"/>
        </w:rPr>
        <w:t>類選文）為基礎，培養學生國語文的「閱讀、理解、鑑賞、評析、表達」等應試能力，而後向外延伸</w:t>
      </w:r>
      <w:r w:rsidR="00B6075E">
        <w:rPr>
          <w:rFonts w:hAnsi="新細明體"/>
          <w:sz w:val="24"/>
        </w:rPr>
        <w:t>、加深加廣學習，由作者、主題、概念或時代背景等相關之經典閱讀，</w:t>
      </w:r>
      <w:r w:rsidRPr="00C2783F">
        <w:rPr>
          <w:rFonts w:hAnsi="新細明體"/>
          <w:sz w:val="24"/>
        </w:rPr>
        <w:t>引導學生懂得如何「學習遷移」應用於任何新的篇章。考生於平日也要擴充閱讀範圍和領域視野，課本上每篇選文後面皆列有作者相關或主題相關的作品，從這些書籍開始，廣泛閱讀各式主題的文章或書籍，並針對自己有興趣的議題深入閱讀。</w:t>
      </w:r>
    </w:p>
    <w:p w:rsidR="00DF0DAC" w:rsidRPr="00D63E52" w:rsidRDefault="00DF0DAC" w:rsidP="003E3B48">
      <w:pPr>
        <w:overflowPunct w:val="0"/>
        <w:spacing w:beforeLines="50" w:afterLines="50" w:line="370" w:lineRule="exact"/>
        <w:textAlignment w:val="center"/>
        <w:rPr>
          <w:rFonts w:eastAsia="標楷體"/>
          <w:b/>
          <w:sz w:val="24"/>
        </w:rPr>
      </w:pPr>
      <w:r w:rsidRPr="00D63E52">
        <w:rPr>
          <w:rFonts w:eastAsia="標楷體"/>
          <w:b/>
          <w:sz w:val="24"/>
        </w:rPr>
        <w:t>2.</w:t>
      </w:r>
      <w:r w:rsidRPr="00D63E52">
        <w:rPr>
          <w:rFonts w:eastAsia="標楷體"/>
          <w:b/>
          <w:sz w:val="24"/>
        </w:rPr>
        <w:t>運用閱讀策略，以挑戰新型混合題，強化表達說明能力</w:t>
      </w:r>
    </w:p>
    <w:p w:rsidR="00DF0DAC" w:rsidRPr="00C2783F" w:rsidRDefault="00DF0DAC" w:rsidP="003E3B48">
      <w:pPr>
        <w:shd w:val="clear" w:color="auto" w:fill="FFFFFF"/>
        <w:overflowPunct w:val="0"/>
        <w:spacing w:beforeLines="50" w:afterLines="50" w:line="370" w:lineRule="exact"/>
        <w:textAlignment w:val="center"/>
        <w:rPr>
          <w:rFonts w:hAnsi="新細明體"/>
          <w:sz w:val="24"/>
        </w:rPr>
      </w:pPr>
      <w:r w:rsidRPr="00C2783F">
        <w:rPr>
          <w:rFonts w:hAnsi="新細明體"/>
          <w:sz w:val="24"/>
        </w:rPr>
        <w:t xml:space="preserve">　　「混合題」的施測目標，主要是評量考生表達說明的能力，特別注重考生是否能以精確完整的文字回答問題。有別於國寫知性題第一小題的題目設計，多屬於「開放式」答案；混合題則是「收斂式」答案，因此要寫到「關鍵詞」才能獲得分數。考生平時可拿課本選文後的「問題與討論」廣為練習，運用閱讀策略解題：從資訊檢索、廣泛理解、發展解釋、統整比較到省思評鑑，有系統地依次回答問題。試問自己是否能寫出完整的答案？假若敘述不完整或答題方向錯誤，請回到課本再細讀文本，深入理解文本意涵，並進一步分析、推論，以訓練自己能抓取文章的核心概念。唯有扎實地練好基本功，才能在混合題組所設定的字數中完整答題，拿到滿分。</w:t>
      </w:r>
    </w:p>
    <w:p w:rsidR="00DF0DAC" w:rsidRPr="00D63E52" w:rsidRDefault="00DF0DAC" w:rsidP="003E3B48">
      <w:pPr>
        <w:overflowPunct w:val="0"/>
        <w:spacing w:beforeLines="50" w:afterLines="50" w:line="370" w:lineRule="exact"/>
        <w:textAlignment w:val="center"/>
        <w:rPr>
          <w:rFonts w:eastAsia="標楷體"/>
          <w:b/>
          <w:sz w:val="24"/>
        </w:rPr>
      </w:pPr>
      <w:r w:rsidRPr="00D63E52">
        <w:rPr>
          <w:rFonts w:eastAsia="標楷體"/>
          <w:b/>
          <w:sz w:val="24"/>
        </w:rPr>
        <w:t>3.</w:t>
      </w:r>
      <w:r w:rsidRPr="00D63E52">
        <w:rPr>
          <w:rFonts w:eastAsia="標楷體"/>
          <w:b/>
          <w:sz w:val="24"/>
        </w:rPr>
        <w:t>利用閱讀網站自主學習，增進觸類旁通、反思應用的能力</w:t>
      </w:r>
    </w:p>
    <w:p w:rsidR="00DF0DAC" w:rsidRPr="00C2783F" w:rsidRDefault="00DF0DAC" w:rsidP="003E3B48">
      <w:pPr>
        <w:shd w:val="clear" w:color="auto" w:fill="FFFFFF"/>
        <w:overflowPunct w:val="0"/>
        <w:spacing w:beforeLines="50" w:afterLines="50" w:line="370" w:lineRule="exact"/>
        <w:textAlignment w:val="center"/>
        <w:rPr>
          <w:rFonts w:hAnsi="新細明體"/>
          <w:sz w:val="24"/>
        </w:rPr>
      </w:pPr>
      <w:r w:rsidRPr="00C2783F">
        <w:rPr>
          <w:rFonts w:hAnsi="新細明體"/>
          <w:sz w:val="24"/>
        </w:rPr>
        <w:t xml:space="preserve">　　考生除了國文課堂上的學習，也可利用閱讀網站「自主學習」，不論文、理組同學，均可透過中研院研之有物、法律白話文運動、巷仔口社會學、趨勢文教、科技大觀園、泛科學、環境教育網等網站，豐富自己的閱讀素養和領域視野。這些網站結合文字與影像，各項議題探討廣泛多元，提供跨領域的閱讀素材，可增進學生「觸類旁通、反思應用」的能力，此亦是「素養導向教學」中亟欲培養的重要素養。</w:t>
      </w:r>
    </w:p>
    <w:p w:rsidR="00DF0DAC" w:rsidRPr="00B131ED" w:rsidRDefault="00DF0DAC" w:rsidP="003E3B48">
      <w:pPr>
        <w:spacing w:beforeLines="50" w:afterLines="50" w:line="380" w:lineRule="exact"/>
        <w:jc w:val="left"/>
        <w:rPr>
          <w:rFonts w:ascii="標楷體" w:eastAsia="標楷體" w:hAnsi="標楷體"/>
          <w:b/>
          <w:sz w:val="28"/>
          <w:szCs w:val="28"/>
        </w:rPr>
      </w:pPr>
      <w:r w:rsidRPr="00B131ED">
        <w:rPr>
          <w:rFonts w:ascii="標楷體" w:eastAsia="標楷體" w:hAnsi="標楷體"/>
          <w:b/>
          <w:sz w:val="28"/>
          <w:szCs w:val="28"/>
        </w:rPr>
        <w:lastRenderedPageBreak/>
        <w:t>第二部分：國語文寫作能力測驗</w:t>
      </w:r>
    </w:p>
    <w:p w:rsidR="00DF0DAC" w:rsidRPr="006E769F" w:rsidRDefault="00DF0DAC" w:rsidP="003E3B48">
      <w:pPr>
        <w:pStyle w:val="af7"/>
        <w:numPr>
          <w:ilvl w:val="0"/>
          <w:numId w:val="36"/>
        </w:numPr>
        <w:adjustRightInd w:val="0"/>
        <w:spacing w:beforeLines="150" w:afterLines="50" w:line="400" w:lineRule="exact"/>
        <w:ind w:leftChars="0" w:left="567" w:hanging="567"/>
        <w:textAlignment w:val="center"/>
        <w:rPr>
          <w:rFonts w:ascii="標楷體" w:eastAsia="標楷體" w:hAnsi="標楷體"/>
          <w:b/>
          <w:sz w:val="28"/>
          <w:szCs w:val="28"/>
        </w:rPr>
      </w:pPr>
      <w:r w:rsidRPr="006E769F">
        <w:rPr>
          <w:rFonts w:ascii="標楷體" w:eastAsia="標楷體" w:hAnsi="標楷體"/>
          <w:b/>
          <w:sz w:val="28"/>
          <w:szCs w:val="28"/>
        </w:rPr>
        <w:t>測驗目標、命題方向與取材分析表</w:t>
      </w:r>
    </w:p>
    <w:tbl>
      <w:tblPr>
        <w:tblW w:w="9356" w:type="dxa"/>
        <w:jc w:val="center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1164"/>
        <w:gridCol w:w="6775"/>
        <w:gridCol w:w="1417"/>
      </w:tblGrid>
      <w:tr w:rsidR="00DF0DAC" w:rsidRPr="00976B88" w:rsidTr="000F5AC2">
        <w:trPr>
          <w:trHeight w:val="454"/>
          <w:jc w:val="center"/>
        </w:trPr>
        <w:tc>
          <w:tcPr>
            <w:tcW w:w="7939" w:type="dxa"/>
            <w:gridSpan w:val="2"/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類別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試題題號</w:t>
            </w:r>
          </w:p>
        </w:tc>
      </w:tr>
      <w:tr w:rsidR="00DF0DAC" w:rsidRPr="00976B88" w:rsidTr="000F5AC2">
        <w:trPr>
          <w:trHeight w:val="1304"/>
          <w:jc w:val="center"/>
        </w:trPr>
        <w:tc>
          <w:tcPr>
            <w:tcW w:w="1164" w:type="dxa"/>
            <w:vMerge w:val="restart"/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測驗目標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DF0DAC" w:rsidRPr="00C72E15" w:rsidRDefault="00DF0DAC" w:rsidP="00A25A38">
            <w:pPr>
              <w:overflowPunct w:val="0"/>
              <w:spacing w:line="380" w:lineRule="exact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知性的統整判斷能力</w:t>
            </w:r>
            <w:r w:rsidR="00C717D3">
              <w:rPr>
                <w:rFonts w:eastAsia="標楷體" w:hAnsi="標楷體"/>
                <w:bCs/>
              </w:rPr>
              <w:t>：</w:t>
            </w:r>
          </w:p>
          <w:p w:rsidR="00DF0DAC" w:rsidRPr="00C72E15" w:rsidRDefault="00DF0DAC" w:rsidP="00A25A38">
            <w:pPr>
              <w:overflowPunct w:val="0"/>
              <w:spacing w:line="380" w:lineRule="exact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（</w:t>
            </w:r>
            <w:r w:rsidRPr="00C72E15">
              <w:rPr>
                <w:rFonts w:eastAsia="標楷體" w:hAnsi="標楷體"/>
                <w:bCs/>
              </w:rPr>
              <w:t>1</w:t>
            </w:r>
            <w:r w:rsidRPr="00C72E15">
              <w:rPr>
                <w:rFonts w:eastAsia="標楷體" w:hAnsi="標楷體"/>
                <w:bCs/>
              </w:rPr>
              <w:t>）能否正確解讀文字或圖表，適當分析、歸納，具體描述說明</w:t>
            </w:r>
            <w:r w:rsidR="00C717D3">
              <w:rPr>
                <w:rFonts w:eastAsia="標楷體" w:hAnsi="標楷體"/>
                <w:bCs/>
              </w:rPr>
              <w:t>。</w:t>
            </w:r>
          </w:p>
          <w:p w:rsidR="00DF0DAC" w:rsidRPr="00C72E15" w:rsidRDefault="00DF0DAC" w:rsidP="00A25A38">
            <w:pPr>
              <w:overflowPunct w:val="0"/>
              <w:spacing w:line="380" w:lineRule="exact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（</w:t>
            </w:r>
            <w:r w:rsidRPr="00C72E15">
              <w:rPr>
                <w:rFonts w:eastAsia="標楷體" w:hAnsi="標楷體"/>
                <w:bCs/>
              </w:rPr>
              <w:t>2</w:t>
            </w:r>
            <w:r w:rsidRPr="00C72E15">
              <w:rPr>
                <w:rFonts w:eastAsia="標楷體" w:hAnsi="標楷體"/>
                <w:bCs/>
              </w:rPr>
              <w:t>）能否針對各種現象提出自己的見解</w:t>
            </w:r>
            <w:r w:rsidR="00C717D3">
              <w:rPr>
                <w:rFonts w:eastAsia="標楷體" w:hAnsi="標楷體"/>
                <w:bCs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DAC" w:rsidRPr="00C72E15" w:rsidRDefault="00DF0DAC" w:rsidP="00A25A38">
            <w:pPr>
              <w:overflowPunct w:val="0"/>
              <w:spacing w:line="240" w:lineRule="auto"/>
              <w:ind w:leftChars="-50" w:left="-110" w:rightChars="-50" w:right="-110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一之</w:t>
            </w:r>
          </w:p>
          <w:p w:rsidR="00DF0DAC" w:rsidRPr="00C72E15" w:rsidRDefault="00FC0C3C" w:rsidP="00A25A38">
            <w:pPr>
              <w:overflowPunct w:val="0"/>
              <w:spacing w:line="240" w:lineRule="auto"/>
              <w:ind w:leftChars="-50" w:left="-110" w:rightChars="-50" w:right="-110"/>
              <w:jc w:val="center"/>
              <w:textAlignment w:val="center"/>
              <w:rPr>
                <w:rFonts w:eastAsia="標楷體" w:hAnsi="標楷體"/>
                <w:bCs/>
              </w:rPr>
            </w:pPr>
            <w:r>
              <w:rPr>
                <w:rFonts w:eastAsia="標楷體" w:hAnsi="標楷體"/>
                <w:bCs/>
              </w:rPr>
              <w:t>（一）</w:t>
            </w:r>
            <w:r w:rsidR="00DF0DAC" w:rsidRPr="00C72E15">
              <w:rPr>
                <w:rFonts w:eastAsia="標楷體" w:hAnsi="標楷體"/>
                <w:bCs/>
              </w:rPr>
              <w:t>、</w:t>
            </w:r>
            <w:r>
              <w:rPr>
                <w:rFonts w:eastAsia="標楷體" w:hAnsi="標楷體"/>
                <w:bCs/>
              </w:rPr>
              <w:t>（</w:t>
            </w:r>
            <w:r w:rsidR="00DF0DAC" w:rsidRPr="00C72E15">
              <w:rPr>
                <w:rFonts w:eastAsia="標楷體" w:hAnsi="標楷體"/>
                <w:bCs/>
              </w:rPr>
              <w:t>二</w:t>
            </w:r>
            <w:r>
              <w:rPr>
                <w:rFonts w:eastAsia="標楷體" w:hAnsi="標楷體"/>
                <w:bCs/>
              </w:rPr>
              <w:t>）</w:t>
            </w:r>
          </w:p>
        </w:tc>
      </w:tr>
      <w:tr w:rsidR="00DF0DAC" w:rsidRPr="00976B88" w:rsidTr="000F5AC2">
        <w:trPr>
          <w:trHeight w:val="1701"/>
          <w:jc w:val="center"/>
        </w:trPr>
        <w:tc>
          <w:tcPr>
            <w:tcW w:w="1164" w:type="dxa"/>
            <w:vMerge/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</w:p>
        </w:tc>
        <w:tc>
          <w:tcPr>
            <w:tcW w:w="6775" w:type="dxa"/>
            <w:shd w:val="clear" w:color="auto" w:fill="auto"/>
            <w:vAlign w:val="center"/>
          </w:tcPr>
          <w:p w:rsidR="00DF0DAC" w:rsidRPr="00C72E15" w:rsidRDefault="00DF0DAC" w:rsidP="00A25A38">
            <w:pPr>
              <w:overflowPunct w:val="0"/>
              <w:spacing w:line="380" w:lineRule="exact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情意的感受抒發能力</w:t>
            </w:r>
            <w:r w:rsidR="00C717D3">
              <w:rPr>
                <w:rFonts w:eastAsia="標楷體" w:hAnsi="標楷體"/>
                <w:bCs/>
              </w:rPr>
              <w:t>：</w:t>
            </w:r>
          </w:p>
          <w:p w:rsidR="00DF0DAC" w:rsidRPr="00C72E15" w:rsidRDefault="00DF0DAC" w:rsidP="00A25A38">
            <w:pPr>
              <w:overflowPunct w:val="0"/>
              <w:spacing w:line="380" w:lineRule="exact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（</w:t>
            </w:r>
            <w:r w:rsidRPr="00C72E15">
              <w:rPr>
                <w:rFonts w:eastAsia="標楷體" w:hAnsi="標楷體"/>
                <w:bCs/>
              </w:rPr>
              <w:t>1</w:t>
            </w:r>
            <w:r w:rsidRPr="00C72E15">
              <w:rPr>
                <w:rFonts w:eastAsia="標楷體" w:hAnsi="標楷體"/>
                <w:bCs/>
              </w:rPr>
              <w:t>）能否具體寫出個人實際的生活經驗</w:t>
            </w:r>
            <w:r w:rsidR="00C717D3">
              <w:rPr>
                <w:rFonts w:eastAsia="標楷體" w:hAnsi="標楷體"/>
                <w:bCs/>
              </w:rPr>
              <w:t>。</w:t>
            </w:r>
          </w:p>
          <w:p w:rsidR="00DF0DAC" w:rsidRPr="00C72E15" w:rsidRDefault="00DF0DAC" w:rsidP="00A25A38">
            <w:pPr>
              <w:overflowPunct w:val="0"/>
              <w:spacing w:line="380" w:lineRule="exact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（</w:t>
            </w:r>
            <w:r w:rsidRPr="00C72E15">
              <w:rPr>
                <w:rFonts w:eastAsia="標楷體" w:hAnsi="標楷體"/>
                <w:bCs/>
              </w:rPr>
              <w:t>2</w:t>
            </w:r>
            <w:r w:rsidRPr="00C72E15">
              <w:rPr>
                <w:rFonts w:eastAsia="標楷體" w:hAnsi="標楷體"/>
                <w:bCs/>
              </w:rPr>
              <w:t>）能否真誠表達內心的情感</w:t>
            </w:r>
            <w:r w:rsidR="00C717D3">
              <w:rPr>
                <w:rFonts w:eastAsia="標楷體" w:hAnsi="標楷體"/>
                <w:bCs/>
              </w:rPr>
              <w:t>。</w:t>
            </w:r>
          </w:p>
          <w:p w:rsidR="00DF0DAC" w:rsidRPr="00C72E15" w:rsidRDefault="00DF0DAC" w:rsidP="00A25A38">
            <w:pPr>
              <w:overflowPunct w:val="0"/>
              <w:spacing w:line="380" w:lineRule="exact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（</w:t>
            </w:r>
            <w:r w:rsidRPr="00C72E15">
              <w:rPr>
                <w:rFonts w:eastAsia="標楷體" w:hAnsi="標楷體"/>
                <w:bCs/>
              </w:rPr>
              <w:t>3</w:t>
            </w:r>
            <w:r w:rsidRPr="00C72E15">
              <w:rPr>
                <w:rFonts w:eastAsia="標楷體" w:hAnsi="標楷體"/>
                <w:bCs/>
              </w:rPr>
              <w:t>）能否發揮想像力</w:t>
            </w:r>
            <w:r w:rsidR="00C717D3">
              <w:rPr>
                <w:rFonts w:eastAsia="標楷體" w:hAnsi="標楷體"/>
                <w:bCs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DAC" w:rsidRPr="00C72E15" w:rsidRDefault="00DF0DAC" w:rsidP="00A25A38">
            <w:pPr>
              <w:overflowPunct w:val="0"/>
              <w:spacing w:line="240" w:lineRule="auto"/>
              <w:ind w:leftChars="-50" w:left="-110" w:rightChars="-50" w:right="-110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二</w:t>
            </w:r>
          </w:p>
        </w:tc>
      </w:tr>
      <w:tr w:rsidR="00DF0DAC" w:rsidRPr="00976B88" w:rsidTr="000F5AC2">
        <w:trPr>
          <w:trHeight w:val="130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命題理念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DF0DAC" w:rsidRPr="00C72E15" w:rsidRDefault="00DF0DAC" w:rsidP="00A25A38">
            <w:pPr>
              <w:overflowPunct w:val="0"/>
              <w:spacing w:line="380" w:lineRule="exact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（ㄧ）注重人文與自然、理性與感性、原理與實用、傳統與現代結合</w:t>
            </w:r>
            <w:r w:rsidR="00C717D3">
              <w:rPr>
                <w:rFonts w:eastAsia="標楷體" w:hAnsi="標楷體"/>
                <w:bCs/>
              </w:rPr>
              <w:t>。</w:t>
            </w:r>
          </w:p>
          <w:p w:rsidR="00DF0DAC" w:rsidRPr="00C72E15" w:rsidRDefault="00DF0DAC" w:rsidP="00A25A38">
            <w:pPr>
              <w:overflowPunct w:val="0"/>
              <w:spacing w:line="380" w:lineRule="exact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（二）貼近生活經驗、切合社會脈動</w:t>
            </w:r>
            <w:r w:rsidR="00C717D3">
              <w:rPr>
                <w:rFonts w:eastAsia="標楷體" w:hAnsi="標楷體"/>
                <w:bCs/>
              </w:rPr>
              <w:t>。</w:t>
            </w:r>
          </w:p>
          <w:p w:rsidR="00DF0DAC" w:rsidRPr="00C72E15" w:rsidRDefault="00DF0DAC" w:rsidP="00A25A38">
            <w:pPr>
              <w:overflowPunct w:val="0"/>
              <w:spacing w:line="380" w:lineRule="exact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（三）強化分析理解，促進多元思考</w:t>
            </w:r>
            <w:r w:rsidR="00C717D3">
              <w:rPr>
                <w:rFonts w:eastAsia="標楷體" w:hAnsi="標楷體"/>
                <w:bCs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DAC" w:rsidRPr="00C72E15" w:rsidRDefault="00DF0DAC" w:rsidP="002465F7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一、二</w:t>
            </w:r>
          </w:p>
        </w:tc>
      </w:tr>
      <w:tr w:rsidR="00DF0DAC" w:rsidRPr="00976B88" w:rsidTr="000F5AC2">
        <w:trPr>
          <w:trHeight w:val="454"/>
          <w:jc w:val="center"/>
        </w:trPr>
        <w:tc>
          <w:tcPr>
            <w:tcW w:w="1164" w:type="dxa"/>
            <w:shd w:val="clear" w:color="auto" w:fill="auto"/>
            <w:vAlign w:val="center"/>
          </w:tcPr>
          <w:p w:rsidR="00DF0DAC" w:rsidRPr="00C72E15" w:rsidRDefault="00DF0DAC" w:rsidP="00C72E15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取材分布</w:t>
            </w:r>
          </w:p>
        </w:tc>
        <w:tc>
          <w:tcPr>
            <w:tcW w:w="6775" w:type="dxa"/>
            <w:shd w:val="clear" w:color="auto" w:fill="auto"/>
            <w:vAlign w:val="center"/>
          </w:tcPr>
          <w:p w:rsidR="00DF0DAC" w:rsidRPr="00C72E15" w:rsidRDefault="00DF0DAC" w:rsidP="00A25A38">
            <w:pPr>
              <w:overflowPunct w:val="0"/>
              <w:spacing w:line="240" w:lineRule="auto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涵蓋人文、社會、自然等不同領域素材</w:t>
            </w:r>
            <w:r w:rsidR="00C717D3">
              <w:rPr>
                <w:rFonts w:eastAsia="標楷體" w:hAnsi="標楷體"/>
                <w:bCs/>
              </w:rPr>
              <w:t>。</w:t>
            </w:r>
          </w:p>
        </w:tc>
        <w:tc>
          <w:tcPr>
            <w:tcW w:w="1417" w:type="dxa"/>
            <w:shd w:val="clear" w:color="auto" w:fill="auto"/>
            <w:vAlign w:val="center"/>
          </w:tcPr>
          <w:p w:rsidR="00DF0DAC" w:rsidRPr="00C72E15" w:rsidRDefault="00DF0DAC" w:rsidP="002465F7">
            <w:pPr>
              <w:overflowPunct w:val="0"/>
              <w:spacing w:line="240" w:lineRule="auto"/>
              <w:jc w:val="center"/>
              <w:textAlignment w:val="center"/>
              <w:rPr>
                <w:rFonts w:eastAsia="標楷體" w:hAnsi="標楷體"/>
                <w:bCs/>
              </w:rPr>
            </w:pPr>
            <w:r w:rsidRPr="00C72E15">
              <w:rPr>
                <w:rFonts w:eastAsia="標楷體" w:hAnsi="標楷體"/>
                <w:bCs/>
              </w:rPr>
              <w:t>二</w:t>
            </w:r>
          </w:p>
        </w:tc>
      </w:tr>
    </w:tbl>
    <w:p w:rsidR="00DF0DAC" w:rsidRPr="006E769F" w:rsidRDefault="00DF0DAC" w:rsidP="003E3B48">
      <w:pPr>
        <w:pStyle w:val="af7"/>
        <w:numPr>
          <w:ilvl w:val="0"/>
          <w:numId w:val="36"/>
        </w:numPr>
        <w:adjustRightInd w:val="0"/>
        <w:spacing w:beforeLines="150" w:afterLines="50" w:line="400" w:lineRule="exact"/>
        <w:ind w:leftChars="0" w:left="567" w:hanging="567"/>
        <w:textAlignment w:val="center"/>
        <w:rPr>
          <w:rFonts w:ascii="標楷體" w:eastAsia="標楷體" w:hAnsi="標楷體"/>
          <w:b/>
          <w:sz w:val="28"/>
          <w:szCs w:val="28"/>
        </w:rPr>
      </w:pPr>
      <w:r w:rsidRPr="006E769F">
        <w:rPr>
          <w:rFonts w:ascii="標楷體" w:eastAsia="標楷體" w:hAnsi="標楷體"/>
          <w:b/>
          <w:sz w:val="28"/>
          <w:szCs w:val="28"/>
        </w:rPr>
        <w:t>寫作試題評析</w:t>
      </w:r>
    </w:p>
    <w:p w:rsidR="00DF0DAC" w:rsidRPr="000C5BDD" w:rsidRDefault="00DF0DAC" w:rsidP="003E3B48">
      <w:pPr>
        <w:pStyle w:val="af7"/>
        <w:numPr>
          <w:ilvl w:val="0"/>
          <w:numId w:val="37"/>
        </w:numPr>
        <w:overflowPunct w:val="0"/>
        <w:spacing w:beforeLines="50" w:afterLines="50" w:line="380" w:lineRule="exact"/>
        <w:ind w:leftChars="0" w:left="567" w:hanging="567"/>
        <w:jc w:val="both"/>
        <w:textAlignment w:val="center"/>
        <w:rPr>
          <w:rFonts w:ascii="標楷體" w:eastAsia="標楷體" w:hAnsi="標楷體"/>
          <w:b/>
          <w:sz w:val="26"/>
          <w:szCs w:val="26"/>
        </w:rPr>
      </w:pPr>
      <w:r w:rsidRPr="000C5BDD">
        <w:rPr>
          <w:rFonts w:ascii="標楷體" w:eastAsia="標楷體" w:hAnsi="標楷體"/>
          <w:b/>
          <w:sz w:val="26"/>
          <w:szCs w:val="26"/>
        </w:rPr>
        <w:t>知性題貼近生活經驗，關照社會現象</w:t>
      </w:r>
    </w:p>
    <w:p w:rsidR="00DF0DAC" w:rsidRPr="00C2783F" w:rsidRDefault="00A25A38" w:rsidP="003E3B48">
      <w:pPr>
        <w:shd w:val="clear" w:color="auto" w:fill="FFFFFF"/>
        <w:overflowPunct w:val="0"/>
        <w:spacing w:beforeLines="50" w:afterLines="50" w:line="380" w:lineRule="exact"/>
        <w:textAlignment w:val="center"/>
        <w:rPr>
          <w:rFonts w:hAnsi="新細明體"/>
          <w:sz w:val="24"/>
        </w:rPr>
      </w:pPr>
      <w:r>
        <w:rPr>
          <w:rFonts w:hAnsi="新細明體"/>
          <w:sz w:val="24"/>
        </w:rPr>
        <w:t xml:space="preserve">　　</w:t>
      </w:r>
      <w:r w:rsidR="00DF0DAC" w:rsidRPr="00C2783F">
        <w:rPr>
          <w:rFonts w:hAnsi="新細明體"/>
          <w:sz w:val="24"/>
        </w:rPr>
        <w:t>知性題援引二篇文章，探討「標籤」對社會觀感與個人價值的影響。第一小題核心概念是談「標籤」使用於人身上的正面與負面作用（占</w:t>
      </w:r>
      <w:r w:rsidR="00DF0DAC" w:rsidRPr="00C2783F">
        <w:rPr>
          <w:rFonts w:hAnsi="新細明體"/>
          <w:sz w:val="24"/>
        </w:rPr>
        <w:t>4</w:t>
      </w:r>
      <w:r w:rsidR="00DF0DAC" w:rsidRPr="00C2783F">
        <w:rPr>
          <w:rFonts w:hAnsi="新細明體"/>
          <w:sz w:val="24"/>
        </w:rPr>
        <w:t>分）。本題測驗考生能否掌握文本要旨、正確檢索訊息，答題時從甲、乙文的正反論點，分別擷取相關字句，不必加入個人見解。因答案限制在</w:t>
      </w:r>
      <w:r w:rsidR="00DF0DAC" w:rsidRPr="00C2783F">
        <w:rPr>
          <w:rFonts w:hAnsi="新細明體"/>
          <w:sz w:val="24"/>
        </w:rPr>
        <w:t>80</w:t>
      </w:r>
      <w:r w:rsidR="00DF0DAC" w:rsidRPr="00C2783F">
        <w:rPr>
          <w:rFonts w:hAnsi="新細明體"/>
          <w:sz w:val="24"/>
        </w:rPr>
        <w:t>字以內，考生無法完全抄錄原文，需找出問題的核心概念及相關訊息，先統整歸納，再簡要表述。參考答案如下：</w:t>
      </w:r>
      <w:r>
        <w:rPr>
          <w:rFonts w:hAnsi="新細明體" w:hint="eastAsia"/>
          <w:sz w:val="24"/>
        </w:rPr>
        <w:br/>
      </w:r>
      <w:r w:rsidR="00DF0DAC" w:rsidRPr="00C2783F">
        <w:rPr>
          <w:rFonts w:hAnsi="新細明體"/>
          <w:sz w:val="24"/>
        </w:rPr>
        <w:t xml:space="preserve">　　標籤的正面作用，一是可將複雜的事物簡化、分類，二是對人產生正向引導作用，藉以調整行為。標籤的負面作用是一旦被貼上某種標籤，會成為標籤所標定的人，並形成刻板印象。（</w:t>
      </w:r>
      <w:r w:rsidR="00DF0DAC" w:rsidRPr="00C2783F">
        <w:rPr>
          <w:rFonts w:hAnsi="新細明體"/>
          <w:sz w:val="24"/>
        </w:rPr>
        <w:t>80</w:t>
      </w:r>
      <w:r w:rsidR="00DF0DAC" w:rsidRPr="00C2783F">
        <w:rPr>
          <w:rFonts w:hAnsi="新細明體"/>
          <w:sz w:val="24"/>
        </w:rPr>
        <w:t>字）</w:t>
      </w:r>
      <w:r>
        <w:rPr>
          <w:rFonts w:hAnsi="新細明體" w:hint="eastAsia"/>
          <w:sz w:val="24"/>
        </w:rPr>
        <w:br/>
      </w:r>
      <w:r w:rsidR="00D95864">
        <w:rPr>
          <w:rFonts w:hAnsi="新細明體" w:hint="eastAsia"/>
          <w:sz w:val="24"/>
        </w:rPr>
        <w:t xml:space="preserve">　　</w:t>
      </w:r>
      <w:r w:rsidR="00DF0DAC" w:rsidRPr="00C2783F">
        <w:rPr>
          <w:rFonts w:hAnsi="新細明體"/>
          <w:sz w:val="24"/>
        </w:rPr>
        <w:t>第二小題則要撰寫一篇</w:t>
      </w:r>
      <w:r w:rsidR="00DF0DAC" w:rsidRPr="00C2783F">
        <w:rPr>
          <w:rFonts w:hAnsi="新細明體"/>
          <w:sz w:val="24"/>
        </w:rPr>
        <w:t>400</w:t>
      </w:r>
      <w:r w:rsidR="00DF0DAC" w:rsidRPr="00C2783F">
        <w:rPr>
          <w:rFonts w:hAnsi="新細明體"/>
          <w:sz w:val="24"/>
        </w:rPr>
        <w:t>字短文，舉例說明自己對「標籤現象」的看法，測驗考生觀察與思辨的能力。本題在題（一）所歸納的兩個論述基礎上，進一步說明個人對標籤現象傾向何種態度。寫作時針對「貼標籤」或「被貼標籤」，先選定一個立場，結合自身經驗、所見所聞，舉例說明，清楚表達個人意見。</w:t>
      </w:r>
      <w:r w:rsidR="00D95864">
        <w:rPr>
          <w:rFonts w:hAnsi="新細明體" w:hint="eastAsia"/>
          <w:sz w:val="24"/>
        </w:rPr>
        <w:br/>
      </w:r>
      <w:r w:rsidR="00DF0DAC" w:rsidRPr="00C2783F">
        <w:rPr>
          <w:rFonts w:hAnsi="新細明體"/>
          <w:sz w:val="24"/>
        </w:rPr>
        <w:t xml:space="preserve">　　「形象是自己的，操之在我」→可作為「貼好標籤」的思考基點，努力建立自己的好形象、好標籤。「印象是別人的，操之在人」→可作為「被貼標籤」的議論基調，主、客觀批判不合理的刻板印象。不管採取哪一個立場，都必須在日常生活中列舉鮮明、凸出，</w:t>
      </w:r>
      <w:r w:rsidR="00DF0DAC" w:rsidRPr="00C2783F">
        <w:rPr>
          <w:rFonts w:hAnsi="新細明體"/>
          <w:sz w:val="24"/>
        </w:rPr>
        <w:lastRenderedPageBreak/>
        <w:t>富有代表性的實例。最好文分四段，開頭立場要明確；第二段舉熟悉的實例為主；第三段在生活實例的基礎上提出鮮明而獨到的論述；第四段根據中幅兩段的實例和論證，作結實而周延的總結。</w:t>
      </w:r>
      <w:r w:rsidR="00D95864">
        <w:rPr>
          <w:rFonts w:hAnsi="新細明體" w:hint="eastAsia"/>
          <w:sz w:val="24"/>
        </w:rPr>
        <w:br/>
      </w:r>
      <w:r w:rsidR="00DF0DAC" w:rsidRPr="00C2783F">
        <w:rPr>
          <w:rFonts w:hAnsi="新細明體"/>
          <w:sz w:val="24"/>
        </w:rPr>
        <w:t xml:space="preserve">　　答題時注意格式規範：①務必標示（一）、（二），依題目要求分項作答。②在字數限制的範圍內，精簡流利地闡述意見。以規定行數為目標。字數太少，答案必然不夠完整；超過行數，則可能會被扣分。</w:t>
      </w:r>
    </w:p>
    <w:p w:rsidR="00DF0DAC" w:rsidRPr="000C5BDD" w:rsidRDefault="00DF0DAC" w:rsidP="003E3B48">
      <w:pPr>
        <w:pStyle w:val="af7"/>
        <w:numPr>
          <w:ilvl w:val="0"/>
          <w:numId w:val="37"/>
        </w:numPr>
        <w:overflowPunct w:val="0"/>
        <w:spacing w:beforeLines="50" w:afterLines="50" w:line="380" w:lineRule="exact"/>
        <w:ind w:leftChars="0" w:left="567" w:hanging="567"/>
        <w:jc w:val="both"/>
        <w:textAlignment w:val="center"/>
        <w:rPr>
          <w:rFonts w:ascii="標楷體" w:eastAsia="標楷體" w:hAnsi="標楷體"/>
          <w:b/>
          <w:sz w:val="26"/>
          <w:szCs w:val="26"/>
        </w:rPr>
      </w:pPr>
      <w:r w:rsidRPr="000C5BDD">
        <w:rPr>
          <w:rFonts w:ascii="標楷體" w:eastAsia="標楷體" w:hAnsi="標楷體"/>
          <w:b/>
          <w:sz w:val="26"/>
          <w:szCs w:val="26"/>
        </w:rPr>
        <w:t>情意題書寫人生縫隙，以「興」筆觸發聯想</w:t>
      </w:r>
    </w:p>
    <w:p w:rsidR="00D95864" w:rsidRDefault="00DF0DAC" w:rsidP="003E3B48">
      <w:pPr>
        <w:shd w:val="clear" w:color="auto" w:fill="FFFFFF"/>
        <w:overflowPunct w:val="0"/>
        <w:spacing w:beforeLines="50" w:afterLines="50" w:line="380" w:lineRule="exact"/>
        <w:textAlignment w:val="center"/>
        <w:rPr>
          <w:rFonts w:hAnsi="新細明體"/>
          <w:sz w:val="24"/>
        </w:rPr>
      </w:pPr>
      <w:r w:rsidRPr="00C2783F">
        <w:rPr>
          <w:rFonts w:hAnsi="新細明體"/>
          <w:sz w:val="24"/>
        </w:rPr>
        <w:t xml:space="preserve">　　國寫的決勝點在情意題。今年取材禹鐘榮著、盧鴻金譯《樹木教我的人生課》，以「縫隙的聯想」為題，要求考生寫一篇文章，結合生活經驗或見聞，書寫感思與體悟。本題與加拿大傳奇詩人歌手萊昂納德•柯恩的名言：「萬物皆有裂縫，那是光照進來的地方」互為呼應。</w:t>
      </w:r>
      <w:r w:rsidR="00D95864">
        <w:rPr>
          <w:rFonts w:hAnsi="新細明體" w:hint="eastAsia"/>
          <w:sz w:val="24"/>
        </w:rPr>
        <w:br/>
      </w:r>
      <w:r w:rsidRPr="00C2783F">
        <w:rPr>
          <w:rFonts w:hAnsi="新細明體"/>
          <w:sz w:val="24"/>
        </w:rPr>
        <w:t xml:space="preserve">　　題幹敘述「為什麼森林需要縫隙？」即點出了篇章意旨與命題用意，由此聯想，「人生是否也需要縫隙？」從文本閱讀可以得知：森林需要縫隙，才能讓溫暖的陽光照進來，積聚孕育新生命的養分；同理，人生也需要縫隙，才能在時空的座標中找到安身立命之道。</w:t>
      </w:r>
      <w:r w:rsidR="00D95864">
        <w:rPr>
          <w:rFonts w:hAnsi="新細明體" w:hint="eastAsia"/>
          <w:sz w:val="24"/>
        </w:rPr>
        <w:br/>
      </w:r>
      <w:r w:rsidRPr="00C2783F">
        <w:rPr>
          <w:rFonts w:hAnsi="新細明體"/>
          <w:sz w:val="24"/>
        </w:rPr>
        <w:t xml:space="preserve">　　回想自己從小到大一直被時間、被課業追著跑，從未停下腳步休憩喘息，繁忙的日子就像森林中參天的大樹為了生存展開激烈競爭，拼命向上生長。我們是否早已忘卻凝視想像與寄託希望的窗口、忙中偷得浮生半日閒的小確幸﹖生活中這樣的「縫隙」，之於我們的意義是什麼？若將這則引文用來叩問人生，那麼生命的「縫隙」看似浪費時間、空間，卻是醞釀養份、成長茁壯的開始。這道情意題讓考生反思「生命需不需要這麼匆忙，把所有行程都塞滿？」不妨從大自然中，去體會「縫隙」存在的必要，去領悟人生的哲理。</w:t>
      </w:r>
      <w:r w:rsidR="00D95864">
        <w:rPr>
          <w:rFonts w:hAnsi="新細明體" w:hint="eastAsia"/>
          <w:sz w:val="24"/>
        </w:rPr>
        <w:br/>
      </w:r>
      <w:r w:rsidRPr="00C2783F">
        <w:rPr>
          <w:rFonts w:hAnsi="新細明體"/>
          <w:sz w:val="24"/>
        </w:rPr>
        <w:t xml:space="preserve">　　寫作時，開頭須先回應題幹說明「為什麼森林須要縫隙」，以及「人生是否需要縫隙」的提問，再據此展開聯想，鋪衍成文。正文部分宜具體寫出一則自我成長的故事或經驗，將心路歷程的情感變化細膩描繪出。題目引文說：「樹木的縫隙是結束與開始的空間，也是由缺乏轉化爲希望的空間。」因此在段落安排上要懂得轉折變化，由實轉虛：或從時間的縫隙敘寫自己如何忙裡偷閒，握有時間餘裕的縫隙；或享受舒適空間，如維吉尼亞‧吳爾芙說：「女人要有自己的房間」；或壓力之外，從事紓壓、調整節奏的休閒活動，舉凡「由缺乏轉化爲希望」的縫隙都可以組織成文。結尾部分述說樹木倒下的位置產生了縫隙，卻能夠孕育新生命和無窮希望，總結其中帶來的體悟。</w:t>
      </w:r>
      <w:r w:rsidR="00D95864">
        <w:rPr>
          <w:rFonts w:hAnsi="新細明體" w:hint="eastAsia"/>
          <w:sz w:val="24"/>
        </w:rPr>
        <w:br/>
      </w:r>
      <w:r w:rsidRPr="00C2783F">
        <w:rPr>
          <w:rFonts w:hAnsi="新細明體"/>
          <w:sz w:val="24"/>
        </w:rPr>
        <w:t xml:space="preserve">　　考生若想拿</w:t>
      </w:r>
      <w:r w:rsidRPr="00C2783F">
        <w:rPr>
          <w:rFonts w:hAnsi="新細明體"/>
          <w:sz w:val="24"/>
        </w:rPr>
        <w:t>A+</w:t>
      </w:r>
      <w:r w:rsidRPr="00C2783F">
        <w:rPr>
          <w:rFonts w:hAnsi="新細明體"/>
          <w:sz w:val="24"/>
        </w:rPr>
        <w:t>高分，寫作篇幅建議在</w:t>
      </w:r>
      <w:r w:rsidRPr="00C2783F">
        <w:rPr>
          <w:rFonts w:hAnsi="新細明體"/>
          <w:sz w:val="24"/>
        </w:rPr>
        <w:t>750-800</w:t>
      </w:r>
      <w:r w:rsidRPr="00C2783F">
        <w:rPr>
          <w:rFonts w:hAnsi="新細明體"/>
          <w:sz w:val="24"/>
        </w:rPr>
        <w:t>字之間。知性題最好在</w:t>
      </w:r>
      <w:r w:rsidRPr="00C2783F">
        <w:rPr>
          <w:rFonts w:hAnsi="新細明體"/>
          <w:sz w:val="24"/>
        </w:rPr>
        <w:t>40</w:t>
      </w:r>
      <w:r w:rsidRPr="00C2783F">
        <w:rPr>
          <w:rFonts w:hAnsi="新細明體"/>
          <w:sz w:val="24"/>
        </w:rPr>
        <w:t>分鐘以內完成，</w:t>
      </w:r>
      <w:r w:rsidRPr="00C2783F">
        <w:rPr>
          <w:rFonts w:hAnsi="新細明體"/>
          <w:sz w:val="24"/>
        </w:rPr>
        <w:t>50</w:t>
      </w:r>
      <w:r w:rsidRPr="00C2783F">
        <w:rPr>
          <w:rFonts w:hAnsi="新細明體"/>
          <w:sz w:val="24"/>
        </w:rPr>
        <w:t>分鐘分配給情意題，這是國文考科「國寫」的勝利方程式。</w:t>
      </w:r>
    </w:p>
    <w:p w:rsidR="00DF0DAC" w:rsidRPr="00D95864" w:rsidRDefault="00DF0DAC" w:rsidP="003E3B48">
      <w:pPr>
        <w:pStyle w:val="af7"/>
        <w:numPr>
          <w:ilvl w:val="0"/>
          <w:numId w:val="36"/>
        </w:numPr>
        <w:adjustRightInd w:val="0"/>
        <w:spacing w:beforeLines="150" w:afterLines="50" w:line="400" w:lineRule="exact"/>
        <w:ind w:leftChars="0" w:left="567" w:hanging="567"/>
        <w:textAlignment w:val="center"/>
        <w:rPr>
          <w:rFonts w:ascii="標楷體" w:eastAsia="標楷體" w:hAnsi="標楷體"/>
          <w:b/>
          <w:sz w:val="28"/>
          <w:szCs w:val="28"/>
        </w:rPr>
      </w:pPr>
      <w:r w:rsidRPr="00D95864">
        <w:rPr>
          <w:rFonts w:ascii="標楷體" w:eastAsia="標楷體" w:hAnsi="標楷體"/>
          <w:b/>
          <w:sz w:val="28"/>
          <w:szCs w:val="28"/>
        </w:rPr>
        <w:t>備考建議</w:t>
      </w:r>
    </w:p>
    <w:p w:rsidR="000A5DF9" w:rsidRDefault="00DF0DAC" w:rsidP="003E3B48">
      <w:pPr>
        <w:shd w:val="clear" w:color="auto" w:fill="FFFFFF"/>
        <w:overflowPunct w:val="0"/>
        <w:spacing w:beforeLines="50" w:afterLines="50" w:line="380" w:lineRule="exact"/>
        <w:textAlignment w:val="center"/>
        <w:rPr>
          <w:rFonts w:hAnsi="新細明體"/>
          <w:sz w:val="24"/>
        </w:rPr>
      </w:pPr>
      <w:r w:rsidRPr="00C2783F">
        <w:rPr>
          <w:rFonts w:hAnsi="新細明體"/>
          <w:sz w:val="24"/>
        </w:rPr>
        <w:t xml:space="preserve">　　國寫試題是測試考</w:t>
      </w:r>
      <w:r w:rsidRPr="0091558A">
        <w:rPr>
          <w:rFonts w:hAnsi="新細明體"/>
          <w:spacing w:val="-20"/>
          <w:sz w:val="24"/>
        </w:rPr>
        <w:t>生「</w:t>
      </w:r>
      <w:r w:rsidRPr="00C2783F">
        <w:rPr>
          <w:rFonts w:hAnsi="新細明體"/>
          <w:sz w:val="24"/>
        </w:rPr>
        <w:t>閱讀理</w:t>
      </w:r>
      <w:r w:rsidRPr="0091558A">
        <w:rPr>
          <w:rFonts w:hAnsi="新細明體"/>
          <w:spacing w:val="-20"/>
          <w:sz w:val="24"/>
        </w:rPr>
        <w:t>解」與「</w:t>
      </w:r>
      <w:r w:rsidRPr="00C2783F">
        <w:rPr>
          <w:rFonts w:hAnsi="新細明體"/>
          <w:sz w:val="24"/>
        </w:rPr>
        <w:t>溝通表</w:t>
      </w:r>
      <w:r w:rsidRPr="0091558A">
        <w:rPr>
          <w:rFonts w:hAnsi="新細明體"/>
          <w:spacing w:val="-20"/>
          <w:sz w:val="24"/>
        </w:rPr>
        <w:t>達」</w:t>
      </w:r>
      <w:r w:rsidRPr="00C2783F">
        <w:rPr>
          <w:rFonts w:hAnsi="新細明體"/>
          <w:sz w:val="24"/>
        </w:rPr>
        <w:t>二項國文學科本質的評量方</w:t>
      </w:r>
      <w:r w:rsidRPr="0091558A">
        <w:rPr>
          <w:rFonts w:hAnsi="新細明體"/>
          <w:spacing w:val="-20"/>
          <w:sz w:val="24"/>
        </w:rPr>
        <w:t>式。</w:t>
      </w:r>
      <w:r w:rsidRPr="00C2783F">
        <w:rPr>
          <w:rFonts w:hAnsi="新細明體"/>
          <w:sz w:val="24"/>
        </w:rPr>
        <w:t>知性與情意兩道試題都有具體的作答任務，考生除了在課堂上認真學習，平時也要多關注周遭生活，培養思考分析和感受體會的能力。下列是提供考生準備國語文寫作能力測驗的建議：</w:t>
      </w:r>
    </w:p>
    <w:p w:rsidR="00DF0DAC" w:rsidRPr="000A5DF9" w:rsidRDefault="00DF0DAC" w:rsidP="003E3B48">
      <w:pPr>
        <w:pStyle w:val="af7"/>
        <w:numPr>
          <w:ilvl w:val="0"/>
          <w:numId w:val="38"/>
        </w:numPr>
        <w:overflowPunct w:val="0"/>
        <w:spacing w:beforeLines="50" w:afterLines="50" w:line="400" w:lineRule="exact"/>
        <w:ind w:leftChars="0" w:left="567" w:hanging="567"/>
        <w:jc w:val="both"/>
        <w:textAlignment w:val="center"/>
        <w:rPr>
          <w:rFonts w:ascii="標楷體" w:eastAsia="標楷體" w:hAnsi="標楷體"/>
          <w:b/>
          <w:sz w:val="26"/>
          <w:szCs w:val="26"/>
        </w:rPr>
      </w:pPr>
      <w:r w:rsidRPr="000A5DF9">
        <w:rPr>
          <w:rFonts w:ascii="標楷體" w:eastAsia="標楷體" w:hAnsi="標楷體"/>
          <w:b/>
          <w:sz w:val="26"/>
          <w:szCs w:val="26"/>
        </w:rPr>
        <w:lastRenderedPageBreak/>
        <w:t>從閱讀入手，並關注社會議題，建立自己的觀點</w:t>
      </w:r>
    </w:p>
    <w:p w:rsidR="00DF0DAC" w:rsidRPr="00C2783F" w:rsidRDefault="00DF0DAC" w:rsidP="003E3B48">
      <w:pPr>
        <w:shd w:val="clear" w:color="auto" w:fill="FFFFFF"/>
        <w:overflowPunct w:val="0"/>
        <w:spacing w:beforeLines="50" w:afterLines="50" w:line="400" w:lineRule="exact"/>
        <w:textAlignment w:val="center"/>
        <w:rPr>
          <w:rFonts w:hAnsi="新細明體"/>
          <w:sz w:val="24"/>
        </w:rPr>
      </w:pPr>
      <w:r w:rsidRPr="00C2783F">
        <w:rPr>
          <w:rFonts w:hAnsi="新細明體"/>
          <w:sz w:val="24"/>
        </w:rPr>
        <w:t xml:space="preserve">　　新課綱注重「議題融入」的學習，舉凡性平、人權、科技、資訊、生涯、能源、環境等，都是知性題命題的範疇。考生若想在國寫上表現突出，平日就應從閱讀入手，廣泛涉獵各式主題，並時常關注社會議題，養成思辨的能力，建立自己的觀點。</w:t>
      </w:r>
      <w:r w:rsidR="00006962">
        <w:rPr>
          <w:rFonts w:hAnsi="新細明體" w:hint="eastAsia"/>
          <w:sz w:val="24"/>
        </w:rPr>
        <w:br/>
      </w:r>
      <w:r w:rsidRPr="00C2783F">
        <w:rPr>
          <w:rFonts w:hAnsi="新細明體"/>
          <w:sz w:val="24"/>
        </w:rPr>
        <w:t xml:space="preserve">　　知性題針對議題深入闡述觀點，做出結論，故要求文字清晰、列點論述、條理分明。臨場寫作時，仔細閱讀題幹引文，圈出考點與答題關鍵字，點對點回答問題要求，避免漏答失分。建議破題宜先「擇一」表明自己的立場，再扼要描述之。中段論述須展現條理層次，簡要歸納並說明支持</w:t>
      </w:r>
      <w:r w:rsidRPr="00C2783F">
        <w:rPr>
          <w:rFonts w:hAnsi="新細明體"/>
          <w:sz w:val="24"/>
        </w:rPr>
        <w:t>(</w:t>
      </w:r>
      <w:r w:rsidRPr="00C2783F">
        <w:rPr>
          <w:rFonts w:hAnsi="新細明體"/>
          <w:sz w:val="24"/>
        </w:rPr>
        <w:t>贊同</w:t>
      </w:r>
      <w:r w:rsidRPr="00C2783F">
        <w:rPr>
          <w:rFonts w:hAnsi="新細明體"/>
          <w:sz w:val="24"/>
        </w:rPr>
        <w:t>)</w:t>
      </w:r>
      <w:r w:rsidRPr="00C2783F">
        <w:rPr>
          <w:rFonts w:hAnsi="新細明體"/>
          <w:sz w:val="24"/>
        </w:rPr>
        <w:t>或不支持</w:t>
      </w:r>
      <w:r w:rsidRPr="00C2783F">
        <w:rPr>
          <w:rFonts w:hAnsi="新細明體"/>
          <w:sz w:val="24"/>
        </w:rPr>
        <w:t>(</w:t>
      </w:r>
      <w:r w:rsidRPr="00C2783F">
        <w:rPr>
          <w:rFonts w:hAnsi="新細明體"/>
          <w:sz w:val="24"/>
        </w:rPr>
        <w:t>不贊同</w:t>
      </w:r>
      <w:r w:rsidRPr="00C2783F">
        <w:rPr>
          <w:rFonts w:hAnsi="新細明體"/>
          <w:sz w:val="24"/>
        </w:rPr>
        <w:t>)</w:t>
      </w:r>
      <w:r w:rsidRPr="00C2783F">
        <w:rPr>
          <w:rFonts w:hAnsi="新細明體"/>
          <w:sz w:val="24"/>
        </w:rPr>
        <w:t>的理由，可依序使用「首先、再者、最後」三個關鍵字，清楚表達見解；並舉「一到兩個具體實例」加以說明。末段總結支持</w:t>
      </w:r>
      <w:r w:rsidR="00B86532">
        <w:rPr>
          <w:rFonts w:hAnsi="新細明體"/>
          <w:sz w:val="24"/>
        </w:rPr>
        <w:t>（</w:t>
      </w:r>
      <w:r w:rsidRPr="00C2783F">
        <w:rPr>
          <w:rFonts w:hAnsi="新細明體"/>
          <w:sz w:val="24"/>
        </w:rPr>
        <w:t>贊同</w:t>
      </w:r>
      <w:r w:rsidR="00B86532">
        <w:rPr>
          <w:rFonts w:hAnsi="新細明體"/>
          <w:sz w:val="24"/>
        </w:rPr>
        <w:t>）</w:t>
      </w:r>
      <w:r w:rsidRPr="00C2783F">
        <w:rPr>
          <w:rFonts w:hAnsi="新細明體"/>
          <w:sz w:val="24"/>
        </w:rPr>
        <w:t>的理由，重申所選立場，扣題呼應。尤需注意，立場需全文一致。</w:t>
      </w:r>
    </w:p>
    <w:p w:rsidR="00DF0DAC" w:rsidRPr="000A5DF9" w:rsidRDefault="00DF0DAC" w:rsidP="003E3B48">
      <w:pPr>
        <w:pStyle w:val="af7"/>
        <w:numPr>
          <w:ilvl w:val="0"/>
          <w:numId w:val="38"/>
        </w:numPr>
        <w:overflowPunct w:val="0"/>
        <w:spacing w:beforeLines="50" w:afterLines="50" w:line="400" w:lineRule="exact"/>
        <w:ind w:leftChars="0" w:left="567" w:hanging="567"/>
        <w:jc w:val="both"/>
        <w:textAlignment w:val="center"/>
        <w:rPr>
          <w:rFonts w:ascii="標楷體" w:eastAsia="標楷體" w:hAnsi="標楷體"/>
          <w:b/>
          <w:sz w:val="26"/>
          <w:szCs w:val="26"/>
        </w:rPr>
      </w:pPr>
      <w:r w:rsidRPr="000A5DF9">
        <w:rPr>
          <w:rFonts w:ascii="標楷體" w:eastAsia="標楷體" w:hAnsi="標楷體"/>
          <w:b/>
          <w:sz w:val="26"/>
          <w:szCs w:val="26"/>
        </w:rPr>
        <w:t>養成整理「閱讀與寫作」筆記的習慣，練習文章摘要，建立寫作材料庫</w:t>
      </w:r>
    </w:p>
    <w:p w:rsidR="00DF0DAC" w:rsidRPr="00C2783F" w:rsidRDefault="00DF0DAC" w:rsidP="003E3B48">
      <w:pPr>
        <w:shd w:val="clear" w:color="auto" w:fill="FFFFFF"/>
        <w:overflowPunct w:val="0"/>
        <w:spacing w:beforeLines="50" w:afterLines="50" w:line="400" w:lineRule="exact"/>
        <w:textAlignment w:val="center"/>
        <w:rPr>
          <w:rFonts w:hAnsi="新細明體"/>
          <w:sz w:val="24"/>
        </w:rPr>
      </w:pPr>
      <w:r w:rsidRPr="00C2783F">
        <w:rPr>
          <w:rFonts w:hAnsi="新細明體"/>
          <w:sz w:val="24"/>
        </w:rPr>
        <w:t xml:space="preserve">　　考生應養成習慣整理「閱讀與寫作」筆記。平時閱讀，無論是「國文</w:t>
      </w:r>
      <w:r w:rsidRPr="00C2783F">
        <w:rPr>
          <w:rFonts w:hAnsi="新細明體"/>
          <w:sz w:val="24"/>
        </w:rPr>
        <w:t>/</w:t>
      </w:r>
      <w:r w:rsidRPr="00C2783F">
        <w:rPr>
          <w:rFonts w:hAnsi="新細明體"/>
          <w:sz w:val="24"/>
        </w:rPr>
        <w:t>非國文」、「文學</w:t>
      </w:r>
      <w:r w:rsidRPr="00C2783F">
        <w:rPr>
          <w:rFonts w:hAnsi="新細明體"/>
          <w:sz w:val="24"/>
        </w:rPr>
        <w:t>/</w:t>
      </w:r>
      <w:r w:rsidRPr="00C2783F">
        <w:rPr>
          <w:rFonts w:hAnsi="新細明體"/>
          <w:sz w:val="24"/>
        </w:rPr>
        <w:t>非文學」的篇章，都可以「六何法」（</w:t>
      </w:r>
      <w:r w:rsidRPr="00C2783F">
        <w:rPr>
          <w:rFonts w:hAnsi="新細明體"/>
          <w:sz w:val="24"/>
        </w:rPr>
        <w:t>who</w:t>
      </w:r>
      <w:r w:rsidRPr="00C2783F">
        <w:rPr>
          <w:rFonts w:hAnsi="新細明體"/>
          <w:sz w:val="24"/>
        </w:rPr>
        <w:t>、</w:t>
      </w:r>
      <w:r w:rsidRPr="00C2783F">
        <w:rPr>
          <w:rFonts w:hAnsi="新細明體"/>
          <w:sz w:val="24"/>
        </w:rPr>
        <w:t>what</w:t>
      </w:r>
      <w:r w:rsidRPr="00C2783F">
        <w:rPr>
          <w:rFonts w:hAnsi="新細明體"/>
          <w:sz w:val="24"/>
        </w:rPr>
        <w:t>、</w:t>
      </w:r>
      <w:r w:rsidRPr="00C2783F">
        <w:rPr>
          <w:rFonts w:hAnsi="新細明體"/>
          <w:sz w:val="24"/>
        </w:rPr>
        <w:t>when</w:t>
      </w:r>
      <w:r w:rsidRPr="00C2783F">
        <w:rPr>
          <w:rFonts w:hAnsi="新細明體"/>
          <w:sz w:val="24"/>
        </w:rPr>
        <w:t>、</w:t>
      </w:r>
      <w:r w:rsidRPr="00C2783F">
        <w:rPr>
          <w:rFonts w:hAnsi="新細明體"/>
          <w:sz w:val="24"/>
        </w:rPr>
        <w:t>where</w:t>
      </w:r>
      <w:r w:rsidRPr="00C2783F">
        <w:rPr>
          <w:rFonts w:hAnsi="新細明體"/>
          <w:sz w:val="24"/>
        </w:rPr>
        <w:t>、</w:t>
      </w:r>
      <w:r w:rsidRPr="00C2783F">
        <w:rPr>
          <w:rFonts w:hAnsi="新細明體"/>
          <w:sz w:val="24"/>
        </w:rPr>
        <w:t>why</w:t>
      </w:r>
      <w:r w:rsidRPr="00C2783F">
        <w:rPr>
          <w:rFonts w:hAnsi="新細明體"/>
          <w:sz w:val="24"/>
        </w:rPr>
        <w:t>、</w:t>
      </w:r>
      <w:r w:rsidRPr="00C2783F">
        <w:rPr>
          <w:rFonts w:hAnsi="新細明體"/>
          <w:sz w:val="24"/>
        </w:rPr>
        <w:t>how</w:t>
      </w:r>
      <w:r w:rsidRPr="00C2783F">
        <w:rPr>
          <w:rFonts w:hAnsi="新細明體"/>
          <w:sz w:val="24"/>
        </w:rPr>
        <w:t>）自我提問，並寫下摘要。試問自己：這篇文章的內容大意為何？作者想要表達的主題是？文章的結構布局如何？作者的文字有何特色和風格？針對所閱讀的內容提出反思？閱讀的內容與我的生活有什麼連結？把這些提問變為閱讀筆記的內容，嘗試回答問題，摘要文章內涵。</w:t>
      </w:r>
      <w:r w:rsidR="00006962">
        <w:rPr>
          <w:rFonts w:hAnsi="新細明體" w:hint="eastAsia"/>
          <w:sz w:val="24"/>
        </w:rPr>
        <w:br/>
      </w:r>
      <w:r w:rsidRPr="00C2783F">
        <w:rPr>
          <w:rFonts w:hAnsi="新細明體"/>
          <w:sz w:val="24"/>
        </w:rPr>
        <w:t xml:space="preserve">　　以閱讀培養表達能力，是寫作的不二法門。若讀的是文學類作品，不妨以某段情節、人物描寫或是主題加以改寫、仿作，以訓練文筆；若讀的是科普類、社會科學類作品，則可以試著以相同的主題進行分析、評論，以訓練思考。也可依主題分類整理出主旨大意、寫作手法、名言佳句，以建立各類主題寫作的材料庫，待要寫作時可提取素材謀篇布局，才不致腸枯思竭，苦無題材可用。</w:t>
      </w:r>
      <w:r w:rsidR="00006962">
        <w:rPr>
          <w:rFonts w:hAnsi="新細明體" w:hint="eastAsia"/>
          <w:sz w:val="24"/>
        </w:rPr>
        <w:br/>
      </w:r>
      <w:r w:rsidRPr="00C2783F">
        <w:rPr>
          <w:rFonts w:hAnsi="新細明體"/>
          <w:sz w:val="24"/>
        </w:rPr>
        <w:t xml:space="preserve">　　第二大題情意題，多需結合自己的生活經驗書寫。考生若能從生活中食、衣、住、行各方面，以及喜、怒、哀、樂等真實感受出發，多觀察身邊的人、事、物，培養觀察力，生活中的點滴都可成為關鍵的寫作素材；或從文本觸發聯想，馳騁於曼妙的想像空間，發揮別出心裁的寫作力。</w:t>
      </w:r>
    </w:p>
    <w:p w:rsidR="00DF0DAC" w:rsidRPr="000A5DF9" w:rsidRDefault="00DF0DAC" w:rsidP="003E3B48">
      <w:pPr>
        <w:pStyle w:val="af7"/>
        <w:numPr>
          <w:ilvl w:val="0"/>
          <w:numId w:val="38"/>
        </w:numPr>
        <w:overflowPunct w:val="0"/>
        <w:spacing w:beforeLines="50" w:afterLines="50" w:line="400" w:lineRule="exact"/>
        <w:ind w:leftChars="0" w:left="567" w:hanging="567"/>
        <w:jc w:val="both"/>
        <w:textAlignment w:val="center"/>
        <w:rPr>
          <w:rFonts w:ascii="標楷體" w:eastAsia="標楷體" w:hAnsi="標楷體"/>
          <w:b/>
          <w:sz w:val="26"/>
          <w:szCs w:val="26"/>
        </w:rPr>
      </w:pPr>
      <w:r w:rsidRPr="000A5DF9">
        <w:rPr>
          <w:rFonts w:ascii="標楷體" w:eastAsia="標楷體" w:hAnsi="標楷體"/>
          <w:b/>
          <w:sz w:val="26"/>
          <w:szCs w:val="26"/>
        </w:rPr>
        <w:t>熟悉歷屆國寫試題，勤加練習寫作</w:t>
      </w:r>
    </w:p>
    <w:p w:rsidR="00006962" w:rsidRDefault="00DF0DAC" w:rsidP="003E3B48">
      <w:pPr>
        <w:shd w:val="clear" w:color="auto" w:fill="FFFFFF"/>
        <w:overflowPunct w:val="0"/>
        <w:spacing w:beforeLines="50" w:afterLines="50" w:line="400" w:lineRule="exact"/>
        <w:textAlignment w:val="center"/>
        <w:rPr>
          <w:rFonts w:hAnsi="新細明體"/>
          <w:sz w:val="24"/>
        </w:rPr>
      </w:pPr>
      <w:r w:rsidRPr="00C2783F">
        <w:rPr>
          <w:rFonts w:hAnsi="新細明體"/>
          <w:sz w:val="24"/>
        </w:rPr>
        <w:t xml:space="preserve">　　應試的第一步需審題清楚。在動筆寫作前，務必把「題幹」和「要求」多讀幾遍，仔細判讀試題才下筆，唯有審題清楚才能掌握寫作重點、命題意旨，不致偏題失分。考生可拿歷屆國寫題目練習寫作，或擬定大綱，以訓練自己審題、構思的能力。尤其大考中心公布的國寫參考試卷，務必寫過，以掌握命題方向。國寫命題看似推陳出新，但不管題目如何變化，都萬變不離其宗，考生要培養出真正的實力，需靠積累的功夫，平日勤於閱讀，敏於動筆者，才能在考場上振筆疾書，得心應手。</w:t>
      </w:r>
    </w:p>
    <w:p w:rsidR="00006962" w:rsidRDefault="00006962">
      <w:pPr>
        <w:widowControl/>
        <w:spacing w:line="240" w:lineRule="auto"/>
        <w:jc w:val="left"/>
        <w:rPr>
          <w:rFonts w:hAnsi="新細明體"/>
          <w:sz w:val="24"/>
        </w:rPr>
      </w:pPr>
      <w:r>
        <w:rPr>
          <w:rFonts w:hAnsi="新細明體"/>
          <w:sz w:val="24"/>
        </w:rPr>
        <w:br w:type="page"/>
      </w:r>
    </w:p>
    <w:p w:rsidR="00DF0DAC" w:rsidRPr="000A5DF9" w:rsidRDefault="00DF0DAC" w:rsidP="003E3B48">
      <w:pPr>
        <w:pStyle w:val="af7"/>
        <w:numPr>
          <w:ilvl w:val="0"/>
          <w:numId w:val="38"/>
        </w:numPr>
        <w:overflowPunct w:val="0"/>
        <w:spacing w:beforeLines="50" w:afterLines="50" w:line="380" w:lineRule="exact"/>
        <w:ind w:leftChars="0" w:left="567" w:hanging="567"/>
        <w:jc w:val="both"/>
        <w:textAlignment w:val="center"/>
        <w:rPr>
          <w:rFonts w:ascii="標楷體" w:eastAsia="標楷體" w:hAnsi="標楷體"/>
          <w:b/>
          <w:sz w:val="26"/>
          <w:szCs w:val="26"/>
        </w:rPr>
      </w:pPr>
      <w:r w:rsidRPr="000A5DF9">
        <w:rPr>
          <w:rFonts w:ascii="標楷體" w:eastAsia="標楷體" w:hAnsi="標楷體"/>
          <w:b/>
          <w:sz w:val="26"/>
          <w:szCs w:val="26"/>
        </w:rPr>
        <w:lastRenderedPageBreak/>
        <w:t>妥善分配作答時間，依照題目要求寫作，務必寫完</w:t>
      </w:r>
    </w:p>
    <w:p w:rsidR="00DF0DAC" w:rsidRPr="00C2783F" w:rsidRDefault="00DF0DAC" w:rsidP="003E3B48">
      <w:pPr>
        <w:shd w:val="clear" w:color="auto" w:fill="FFFFFF"/>
        <w:overflowPunct w:val="0"/>
        <w:spacing w:beforeLines="50" w:afterLines="50" w:line="380" w:lineRule="exact"/>
        <w:textAlignment w:val="center"/>
        <w:rPr>
          <w:rFonts w:hAnsi="新細明體"/>
          <w:sz w:val="24"/>
        </w:rPr>
      </w:pPr>
      <w:r w:rsidRPr="00C2783F">
        <w:rPr>
          <w:rFonts w:hAnsi="新細明體"/>
          <w:sz w:val="24"/>
        </w:rPr>
        <w:t xml:space="preserve">　　妥善分配時間，是應考國寫最重要的概念。知性與情意二題國寫考試時間合為九十分鐘，對大多數考生而言，時間十分緊迫，如果閱讀速度太慢，作文時間所剩無幾，情急之餘，不免辭不達意，甚或文不終篇。</w:t>
      </w:r>
      <w:r w:rsidR="00006962">
        <w:rPr>
          <w:rFonts w:hAnsi="新細明體" w:hint="eastAsia"/>
          <w:sz w:val="24"/>
        </w:rPr>
        <w:br/>
      </w:r>
      <w:r w:rsidRPr="00C2783F">
        <w:rPr>
          <w:rFonts w:hAnsi="新細明體"/>
          <w:sz w:val="24"/>
        </w:rPr>
        <w:t xml:space="preserve">　　知性題限定字數作答，考生多半會花費較多時間作答第一題，因此特別呼籲，在應考時注意作答時間的分配，務必保留適度時間作答第二題，避免遺憾。此外，在作文題目的敘述中，常常含藏命題者所希望引導的方向，應去體會題目敘述的意思和特殊的要求，例如：用第幾人稱寫作、是否擇一種觀點進行評論、需不需要以自己的經驗說明等，考生一定要仔細閱讀題目，並且按照題目的要求寫作，以避免被扣分。</w:t>
      </w:r>
    </w:p>
    <w:p w:rsidR="007C46FC" w:rsidRDefault="007C46FC" w:rsidP="007C46FC">
      <w:pPr>
        <w:widowControl/>
        <w:overflowPunct w:val="0"/>
        <w:spacing w:line="240" w:lineRule="auto"/>
        <w:textAlignment w:val="center"/>
        <w:rPr>
          <w:b/>
          <w:sz w:val="24"/>
        </w:rPr>
      </w:pPr>
    </w:p>
    <w:p w:rsidR="007C46FC" w:rsidRDefault="007C46FC" w:rsidP="007C46FC">
      <w:pPr>
        <w:widowControl/>
        <w:overflowPunct w:val="0"/>
        <w:spacing w:line="240" w:lineRule="auto"/>
        <w:textAlignment w:val="center"/>
        <w:rPr>
          <w:b/>
          <w:sz w:val="24"/>
        </w:rPr>
      </w:pPr>
    </w:p>
    <w:p w:rsidR="007C46FC" w:rsidRDefault="007C46FC" w:rsidP="007C46FC">
      <w:pPr>
        <w:widowControl/>
        <w:overflowPunct w:val="0"/>
        <w:spacing w:line="240" w:lineRule="auto"/>
        <w:textAlignment w:val="center"/>
        <w:rPr>
          <w:b/>
          <w:sz w:val="24"/>
        </w:rPr>
      </w:pPr>
    </w:p>
    <w:p w:rsidR="007C46FC" w:rsidRDefault="007C46FC" w:rsidP="007C46FC">
      <w:pPr>
        <w:widowControl/>
        <w:overflowPunct w:val="0"/>
        <w:spacing w:line="240" w:lineRule="auto"/>
        <w:textAlignment w:val="center"/>
        <w:rPr>
          <w:b/>
          <w:sz w:val="24"/>
        </w:rPr>
      </w:pPr>
    </w:p>
    <w:p w:rsidR="007C46FC" w:rsidRDefault="007C46FC" w:rsidP="007C46FC">
      <w:pPr>
        <w:widowControl/>
        <w:overflowPunct w:val="0"/>
        <w:spacing w:line="240" w:lineRule="auto"/>
        <w:textAlignment w:val="center"/>
        <w:rPr>
          <w:b/>
          <w:sz w:val="24"/>
        </w:rPr>
      </w:pPr>
    </w:p>
    <w:p w:rsidR="007C46FC" w:rsidRDefault="007C46FC" w:rsidP="007C46FC">
      <w:pPr>
        <w:widowControl/>
        <w:overflowPunct w:val="0"/>
        <w:spacing w:line="240" w:lineRule="auto"/>
        <w:textAlignment w:val="center"/>
        <w:rPr>
          <w:b/>
          <w:sz w:val="24"/>
        </w:rPr>
      </w:pPr>
    </w:p>
    <w:p w:rsidR="007C46FC" w:rsidRPr="007C46FC" w:rsidRDefault="007C46FC" w:rsidP="007C46FC">
      <w:pPr>
        <w:widowControl/>
        <w:overflowPunct w:val="0"/>
        <w:spacing w:line="240" w:lineRule="auto"/>
        <w:textAlignment w:val="center"/>
        <w:rPr>
          <w:b/>
          <w:sz w:val="24"/>
        </w:rPr>
      </w:pPr>
    </w:p>
    <w:p w:rsidR="00097341" w:rsidRPr="007C46FC" w:rsidRDefault="00097341" w:rsidP="007C46FC">
      <w:pPr>
        <w:widowControl/>
        <w:overflowPunct w:val="0"/>
        <w:spacing w:line="240" w:lineRule="auto"/>
        <w:textAlignment w:val="center"/>
        <w:rPr>
          <w:b/>
          <w:sz w:val="24"/>
        </w:rPr>
      </w:pPr>
    </w:p>
    <w:p w:rsidR="004F7D2B" w:rsidRPr="007C46FC" w:rsidRDefault="004F7D2B" w:rsidP="007C46FC">
      <w:pPr>
        <w:widowControl/>
        <w:overflowPunct w:val="0"/>
        <w:spacing w:line="240" w:lineRule="auto"/>
        <w:textAlignment w:val="center"/>
        <w:rPr>
          <w:b/>
          <w:sz w:val="24"/>
        </w:rPr>
      </w:pPr>
      <w:r w:rsidRPr="007C46FC">
        <w:rPr>
          <w:b/>
          <w:sz w:val="24"/>
        </w:rPr>
        <w:br w:type="page"/>
      </w:r>
    </w:p>
    <w:p w:rsidR="00F3409D" w:rsidRPr="00574839" w:rsidRDefault="00F3409D" w:rsidP="003E3B48">
      <w:pPr>
        <w:overflowPunct w:val="0"/>
        <w:spacing w:beforeLines="50" w:afterLines="50" w:line="240" w:lineRule="auto"/>
        <w:jc w:val="center"/>
        <w:textAlignment w:val="center"/>
        <w:rPr>
          <w:rFonts w:asciiTheme="minorEastAsia" w:hAnsiTheme="minorEastAsia"/>
          <w:b/>
          <w:sz w:val="40"/>
          <w:szCs w:val="40"/>
        </w:rPr>
      </w:pPr>
      <w:r w:rsidRPr="00574839">
        <w:rPr>
          <w:rFonts w:asciiTheme="minorEastAsia" w:hAnsiTheme="minorEastAsia" w:hint="eastAsia"/>
          <w:b/>
          <w:sz w:val="40"/>
          <w:szCs w:val="40"/>
        </w:rPr>
        <w:lastRenderedPageBreak/>
        <w:t>國語文綜合能力測驗</w:t>
      </w:r>
    </w:p>
    <w:p w:rsidR="005676CC" w:rsidRPr="00574839" w:rsidRDefault="005676CC" w:rsidP="003E3B48">
      <w:pPr>
        <w:pStyle w:val="af4"/>
        <w:overflowPunct w:val="0"/>
        <w:spacing w:beforeLines="25" w:afterLines="25" w:line="320" w:lineRule="atLeast"/>
        <w:textAlignment w:val="center"/>
        <w:rPr>
          <w:rFonts w:cs="Times New Roman"/>
          <w:spacing w:val="10"/>
          <w:sz w:val="26"/>
          <w:szCs w:val="26"/>
        </w:rPr>
      </w:pPr>
      <w:r w:rsidRPr="00574839">
        <w:rPr>
          <w:rFonts w:cs="Times New Roman" w:hint="eastAsia"/>
          <w:spacing w:val="10"/>
          <w:sz w:val="26"/>
          <w:szCs w:val="26"/>
        </w:rPr>
        <w:t>第壹部分</w:t>
      </w:r>
      <w:r w:rsidR="005917A8" w:rsidRPr="00574839">
        <w:rPr>
          <w:rFonts w:cs="Times New Roman" w:hint="eastAsia"/>
          <w:spacing w:val="10"/>
          <w:sz w:val="26"/>
          <w:szCs w:val="26"/>
        </w:rPr>
        <w:t>：</w:t>
      </w:r>
      <w:r w:rsidRPr="00574839">
        <w:rPr>
          <w:rFonts w:cs="Times New Roman" w:hint="eastAsia"/>
          <w:spacing w:val="10"/>
          <w:sz w:val="26"/>
          <w:szCs w:val="26"/>
        </w:rPr>
        <w:t>選擇題（占</w:t>
      </w:r>
      <w:r w:rsidR="00DB60A2" w:rsidRPr="00574839">
        <w:rPr>
          <w:rFonts w:cs="Times New Roman"/>
          <w:spacing w:val="10"/>
          <w:sz w:val="26"/>
          <w:szCs w:val="26"/>
        </w:rPr>
        <w:t>76</w:t>
      </w:r>
      <w:r w:rsidRPr="00574839">
        <w:rPr>
          <w:rFonts w:cs="Times New Roman" w:hint="eastAsia"/>
          <w:spacing w:val="10"/>
          <w:sz w:val="26"/>
          <w:szCs w:val="26"/>
        </w:rPr>
        <w:t>分）</w:t>
      </w:r>
    </w:p>
    <w:p w:rsidR="00705FA7" w:rsidRPr="00574839" w:rsidRDefault="007D3507" w:rsidP="003E3B48">
      <w:pPr>
        <w:pStyle w:val="af4"/>
        <w:overflowPunct w:val="0"/>
        <w:spacing w:beforeLines="25" w:afterLines="25" w:line="320" w:lineRule="atLeast"/>
        <w:textAlignment w:val="center"/>
        <w:rPr>
          <w:rFonts w:cs="Times New Roman"/>
          <w:spacing w:val="10"/>
          <w:sz w:val="26"/>
          <w:szCs w:val="26"/>
        </w:rPr>
      </w:pPr>
      <w:r w:rsidRPr="00574839">
        <w:rPr>
          <w:rFonts w:cs="Times New Roman" w:hint="eastAsia"/>
          <w:spacing w:val="10"/>
          <w:sz w:val="26"/>
          <w:szCs w:val="26"/>
        </w:rPr>
        <w:t>一</w:t>
      </w:r>
      <w:r w:rsidR="00705FA7" w:rsidRPr="00574839">
        <w:rPr>
          <w:rFonts w:cs="Times New Roman"/>
          <w:spacing w:val="10"/>
          <w:sz w:val="26"/>
          <w:szCs w:val="26"/>
        </w:rPr>
        <w:t>、單選題（</w:t>
      </w:r>
      <w:r w:rsidR="008A0022" w:rsidRPr="00574839">
        <w:rPr>
          <w:rFonts w:cs="Times New Roman" w:hint="eastAsia"/>
          <w:spacing w:val="10"/>
          <w:sz w:val="26"/>
          <w:szCs w:val="26"/>
        </w:rPr>
        <w:t>占</w:t>
      </w:r>
      <w:r w:rsidR="00DB60A2" w:rsidRPr="00574839">
        <w:rPr>
          <w:rFonts w:cs="Times New Roman"/>
          <w:spacing w:val="10"/>
          <w:sz w:val="26"/>
          <w:szCs w:val="26"/>
        </w:rPr>
        <w:t>48</w:t>
      </w:r>
      <w:r w:rsidR="00705FA7" w:rsidRPr="00574839">
        <w:rPr>
          <w:rFonts w:cs="Times New Roman"/>
          <w:spacing w:val="10"/>
          <w:sz w:val="26"/>
          <w:szCs w:val="26"/>
        </w:rPr>
        <w:t>分）</w:t>
      </w:r>
    </w:p>
    <w:p w:rsidR="00705FA7" w:rsidRPr="00574839" w:rsidRDefault="00705FA7" w:rsidP="003E3B48">
      <w:pPr>
        <w:pStyle w:val="a6"/>
        <w:pBdr>
          <w:bottom w:val="single" w:sz="6" w:space="0" w:color="auto"/>
        </w:pBdr>
        <w:overflowPunct w:val="0"/>
        <w:autoSpaceDE/>
        <w:autoSpaceDN/>
        <w:spacing w:beforeLines="15" w:afterLines="15" w:line="360" w:lineRule="exact"/>
        <w:ind w:left="720" w:hangingChars="300" w:hanging="720"/>
        <w:textAlignment w:val="center"/>
        <w:rPr>
          <w:sz w:val="24"/>
          <w:szCs w:val="24"/>
        </w:rPr>
      </w:pPr>
      <w:r w:rsidRPr="00574839">
        <w:rPr>
          <w:sz w:val="24"/>
          <w:szCs w:val="24"/>
        </w:rPr>
        <w:t>說明：</w:t>
      </w:r>
      <w:r w:rsidR="00DB60A2" w:rsidRPr="00574839">
        <w:rPr>
          <w:rFonts w:hint="eastAsia"/>
          <w:sz w:val="24"/>
          <w:szCs w:val="24"/>
        </w:rPr>
        <w:t>第</w:t>
      </w:r>
      <w:r w:rsidR="00DB60A2" w:rsidRPr="00574839">
        <w:rPr>
          <w:rFonts w:hint="eastAsia"/>
          <w:sz w:val="24"/>
          <w:szCs w:val="24"/>
        </w:rPr>
        <w:t>1</w:t>
      </w:r>
      <w:r w:rsidR="00DB60A2" w:rsidRPr="00574839">
        <w:rPr>
          <w:rFonts w:hint="eastAsia"/>
          <w:sz w:val="24"/>
          <w:szCs w:val="24"/>
        </w:rPr>
        <w:t>題至第</w:t>
      </w:r>
      <w:r w:rsidR="00DB60A2" w:rsidRPr="00574839">
        <w:rPr>
          <w:rFonts w:hint="eastAsia"/>
          <w:sz w:val="24"/>
          <w:szCs w:val="24"/>
        </w:rPr>
        <w:t>24</w:t>
      </w:r>
      <w:r w:rsidR="00DB60A2" w:rsidRPr="00574839">
        <w:rPr>
          <w:rFonts w:hint="eastAsia"/>
          <w:sz w:val="24"/>
          <w:szCs w:val="24"/>
        </w:rPr>
        <w:t>題，每題</w:t>
      </w:r>
      <w:r w:rsidR="00DB60A2" w:rsidRPr="00574839">
        <w:rPr>
          <w:rFonts w:hint="eastAsia"/>
          <w:sz w:val="24"/>
          <w:szCs w:val="24"/>
        </w:rPr>
        <w:t>2</w:t>
      </w:r>
      <w:r w:rsidR="00DB60A2" w:rsidRPr="00574839">
        <w:rPr>
          <w:rFonts w:hint="eastAsia"/>
          <w:sz w:val="24"/>
          <w:szCs w:val="24"/>
        </w:rPr>
        <w:t>分</w:t>
      </w:r>
      <w:r w:rsidR="009422FF" w:rsidRPr="00574839">
        <w:rPr>
          <w:rFonts w:hint="eastAsia"/>
          <w:sz w:val="24"/>
          <w:szCs w:val="24"/>
        </w:rPr>
        <w:t>。</w:t>
      </w:r>
    </w:p>
    <w:p w:rsidR="00E57624" w:rsidRPr="00574839" w:rsidRDefault="00B3481C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t>1.</w:t>
      </w:r>
      <w:r w:rsidRPr="00574839">
        <w:rPr>
          <w:rFonts w:eastAsiaTheme="minorEastAsia" w:hint="eastAsia"/>
          <w:spacing w:val="10"/>
        </w:rPr>
        <w:tab/>
      </w:r>
      <w:r w:rsidR="00DB60A2" w:rsidRPr="00574839">
        <w:rPr>
          <w:rFonts w:eastAsiaTheme="minorEastAsia" w:hint="eastAsia"/>
          <w:spacing w:val="10"/>
        </w:rPr>
        <w:t>下列「</w:t>
      </w:r>
      <w:r w:rsidR="009F38BA">
        <w:rPr>
          <w:rFonts w:eastAsiaTheme="minorEastAsia" w:hint="eastAsia"/>
          <w:spacing w:val="10"/>
        </w:rPr>
        <w:t xml:space="preserve">　</w:t>
      </w:r>
      <w:r w:rsidR="00DB60A2" w:rsidRPr="00574839">
        <w:rPr>
          <w:rFonts w:eastAsiaTheme="minorEastAsia" w:hint="eastAsia"/>
          <w:spacing w:val="10"/>
        </w:rPr>
        <w:t>」內的字，讀音前後相同的是：</w:t>
      </w:r>
    </w:p>
    <w:p w:rsidR="00E61379" w:rsidRPr="00574839" w:rsidRDefault="00E61379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DB60A2" w:rsidRPr="00574839">
        <w:rPr>
          <w:rFonts w:eastAsiaTheme="minorEastAsia" w:hAnsiTheme="minorEastAsia" w:hint="eastAsia"/>
          <w:color w:val="000000" w:themeColor="text1"/>
          <w:spacing w:val="10"/>
        </w:rPr>
        <w:t>排「闥」而去／同聲「撻」伐</w:t>
      </w:r>
      <w:r w:rsidR="003C064C" w:rsidRPr="00574839">
        <w:rPr>
          <w:rFonts w:eastAsiaTheme="minorEastAsia" w:hAnsiTheme="minorEastAsia" w:hint="eastAsia"/>
          <w:color w:val="000000" w:themeColor="text1"/>
          <w:spacing w:val="10"/>
        </w:rPr>
        <w:tab/>
        <w:t>(B)</w:t>
      </w:r>
      <w:r w:rsidR="00DB60A2" w:rsidRPr="00574839">
        <w:rPr>
          <w:rFonts w:eastAsiaTheme="minorEastAsia" w:hAnsiTheme="minorEastAsia" w:hint="eastAsia"/>
          <w:color w:val="000000" w:themeColor="text1"/>
          <w:spacing w:val="10"/>
        </w:rPr>
        <w:t>「篙」工撐棹／「蒿」目時艱</w:t>
      </w:r>
    </w:p>
    <w:p w:rsidR="003C064C" w:rsidRPr="00574839" w:rsidRDefault="003C064C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color w:val="000000" w:themeColor="text1"/>
          <w:spacing w:val="10"/>
          <w:lang w:val="es-ES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DB60A2" w:rsidRPr="00574839">
        <w:rPr>
          <w:rFonts w:eastAsiaTheme="minorEastAsia" w:hAnsiTheme="minorEastAsia" w:hint="eastAsia"/>
          <w:color w:val="000000" w:themeColor="text1"/>
          <w:spacing w:val="10"/>
        </w:rPr>
        <w:t>桂「棹」蘭槳／「踔」厲奮發</w:t>
      </w:r>
      <w:r w:rsidRPr="00574839">
        <w:rPr>
          <w:rFonts w:eastAsiaTheme="minorEastAsia" w:hAnsiTheme="minorEastAsia" w:hint="eastAsia"/>
          <w:color w:val="000000" w:themeColor="text1"/>
          <w:spacing w:val="10"/>
        </w:rPr>
        <w:tab/>
        <w:t>(D)</w:t>
      </w:r>
      <w:r w:rsidR="00DB60A2" w:rsidRPr="00574839">
        <w:rPr>
          <w:rFonts w:eastAsiaTheme="minorEastAsia" w:hAnsiTheme="minorEastAsia" w:hint="eastAsia"/>
          <w:color w:val="000000" w:themeColor="text1"/>
          <w:spacing w:val="10"/>
        </w:rPr>
        <w:t>切勿「逡」巡／為惡不「悛」</w:t>
      </w:r>
    </w:p>
    <w:p w:rsidR="00E61379" w:rsidRPr="00574839" w:rsidRDefault="00E61379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spacing w:val="220"/>
          <w:kern w:val="0"/>
          <w:fitText w:val="880" w:id="-1051462144"/>
        </w:rPr>
        <w:t>答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51462144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3306F4" w:rsidRPr="003306F4">
        <w:rPr>
          <w:rFonts w:hAnsi="新細明體" w:hint="eastAsia"/>
          <w:color w:val="000000"/>
        </w:rPr>
        <w:t>A</w:t>
      </w:r>
    </w:p>
    <w:p w:rsidR="00E61379" w:rsidRPr="00574839" w:rsidRDefault="00E61379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7792"/>
        </w:rPr>
        <w:t>測驗目標</w:t>
      </w:r>
      <w:r w:rsidRPr="00574839">
        <w:rPr>
          <w:rFonts w:eastAsiaTheme="minorEastAsia" w:hAnsiTheme="minorEastAsia"/>
        </w:rPr>
        <w:t>】</w:t>
      </w:r>
      <w:r w:rsidR="003306F4" w:rsidRPr="003306F4">
        <w:rPr>
          <w:rFonts w:hAnsi="新細明體"/>
        </w:rPr>
        <w:t>字音的辨識與應用</w:t>
      </w:r>
    </w:p>
    <w:p w:rsidR="00E61379" w:rsidRPr="00574839" w:rsidRDefault="00E61379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7791"/>
        </w:rPr>
        <w:t>試題解析</w:t>
      </w:r>
      <w:r w:rsidRPr="00574839">
        <w:rPr>
          <w:rFonts w:eastAsiaTheme="minorEastAsia" w:hAnsiTheme="minorEastAsia"/>
        </w:rPr>
        <w:t>】</w:t>
      </w:r>
      <w:r w:rsidR="003306F4" w:rsidRPr="003306F4">
        <w:rPr>
          <w:rFonts w:hAnsi="新細明體"/>
        </w:rPr>
        <w:t>(A)</w:t>
      </w:r>
      <w:r w:rsidR="003306F4" w:rsidRPr="003306F4">
        <w:rPr>
          <w:rFonts w:ascii="標楷體" w:eastAsia="標楷體" w:hAnsi="標楷體" w:hint="eastAsia"/>
        </w:rPr>
        <w:t>ㄊㄚˋ</w:t>
      </w:r>
      <w:r w:rsidR="003306F4" w:rsidRPr="003306F4">
        <w:rPr>
          <w:rFonts w:hAnsi="新細明體" w:hint="eastAsia"/>
        </w:rPr>
        <w:t>。出自杜光庭〈虬髯客傳〉。／</w:t>
      </w:r>
      <w:r w:rsidR="003306F4" w:rsidRPr="003306F4">
        <w:rPr>
          <w:rFonts w:ascii="標楷體" w:eastAsia="標楷體" w:hAnsi="標楷體" w:hint="eastAsia"/>
        </w:rPr>
        <w:t>ㄊㄚˋ</w:t>
      </w:r>
      <w:r w:rsidR="003306F4" w:rsidRPr="003306F4">
        <w:rPr>
          <w:rFonts w:hAnsi="新細明體" w:hint="eastAsia"/>
        </w:rPr>
        <w:t>。撻伐：征討。</w:t>
      </w:r>
      <w:r w:rsidR="003306F4" w:rsidRPr="003306F4">
        <w:rPr>
          <w:rFonts w:hAnsi="新細明體"/>
        </w:rPr>
        <w:t>(B)</w:t>
      </w:r>
      <w:r w:rsidR="003306F4" w:rsidRPr="003306F4">
        <w:rPr>
          <w:rFonts w:ascii="標楷體" w:eastAsia="標楷體" w:hAnsi="標楷體" w:hint="eastAsia"/>
        </w:rPr>
        <w:t>ㄍㄠ</w:t>
      </w:r>
      <w:r w:rsidR="003306F4" w:rsidRPr="003306F4">
        <w:rPr>
          <w:rFonts w:hAnsi="新細明體" w:hint="eastAsia"/>
        </w:rPr>
        <w:t>。出自洪繻〈鹿港乘桴記〉／</w:t>
      </w:r>
      <w:r w:rsidR="003306F4" w:rsidRPr="003306F4">
        <w:rPr>
          <w:rFonts w:ascii="標楷體" w:eastAsia="標楷體" w:hAnsi="標楷體" w:hint="eastAsia"/>
        </w:rPr>
        <w:t>ㄏㄠ</w:t>
      </w:r>
      <w:r w:rsidR="003306F4" w:rsidRPr="003306F4">
        <w:rPr>
          <w:rFonts w:hAnsi="新細明體" w:hint="eastAsia"/>
        </w:rPr>
        <w:t>。蒿目時艱：憂慮世局、時事而內心難安。出自《孽海花》。</w:t>
      </w:r>
      <w:r w:rsidR="003306F4" w:rsidRPr="003306F4">
        <w:rPr>
          <w:rFonts w:hAnsi="新細明體"/>
        </w:rPr>
        <w:t>(C)</w:t>
      </w:r>
      <w:r w:rsidR="003306F4" w:rsidRPr="003306F4">
        <w:rPr>
          <w:rFonts w:ascii="標楷體" w:eastAsia="標楷體" w:hAnsi="標楷體" w:hint="eastAsia"/>
        </w:rPr>
        <w:t>ㄓㄠˋ</w:t>
      </w:r>
      <w:r w:rsidR="003306F4" w:rsidRPr="003306F4">
        <w:rPr>
          <w:rFonts w:hAnsi="新細明體" w:hint="eastAsia"/>
        </w:rPr>
        <w:t>。出自蘇軾〈赤壁賦〉／</w:t>
      </w:r>
      <w:r w:rsidR="003306F4" w:rsidRPr="003306F4">
        <w:rPr>
          <w:rFonts w:ascii="標楷體" w:eastAsia="標楷體" w:hAnsi="標楷體" w:hint="eastAsia"/>
        </w:rPr>
        <w:t>ㄓㄨㄛˊ</w:t>
      </w:r>
      <w:r w:rsidR="003306F4" w:rsidRPr="003306F4">
        <w:rPr>
          <w:rFonts w:hAnsi="新細明體" w:hint="eastAsia"/>
        </w:rPr>
        <w:t>。踔厲奮發：形容文章議論奮揚，氣勢蓬勃。</w:t>
      </w:r>
      <w:r w:rsidR="003306F4" w:rsidRPr="003306F4">
        <w:rPr>
          <w:rFonts w:hAnsi="新細明體"/>
        </w:rPr>
        <w:t>(D)</w:t>
      </w:r>
      <w:r w:rsidR="003306F4" w:rsidRPr="003306F4">
        <w:rPr>
          <w:rFonts w:ascii="標楷體" w:eastAsia="標楷體" w:hAnsi="標楷體" w:hint="eastAsia"/>
        </w:rPr>
        <w:t>ㄑㄩㄣ</w:t>
      </w:r>
      <w:r w:rsidR="003306F4" w:rsidRPr="003306F4">
        <w:rPr>
          <w:rFonts w:hAnsi="新細明體" w:hint="eastAsia"/>
        </w:rPr>
        <w:t>。出自蒲松齡〈勞山道士〉／</w:t>
      </w:r>
      <w:r w:rsidR="003306F4" w:rsidRPr="003306F4">
        <w:rPr>
          <w:rFonts w:ascii="標楷體" w:eastAsia="標楷體" w:hAnsi="標楷體" w:hint="eastAsia"/>
        </w:rPr>
        <w:t>ㄑㄩㄢ</w:t>
      </w:r>
      <w:r w:rsidR="0031275C" w:rsidRPr="003306F4">
        <w:rPr>
          <w:rFonts w:hAnsi="新細明體" w:hint="eastAsia"/>
        </w:rPr>
        <w:t>。</w:t>
      </w:r>
    </w:p>
    <w:p w:rsidR="00E61379" w:rsidRPr="00574839" w:rsidRDefault="00E61379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</w:p>
    <w:p w:rsidR="00EA38A3" w:rsidRPr="00574839" w:rsidRDefault="00EA38A3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t>2.</w:t>
      </w:r>
      <w:r w:rsidRPr="00574839">
        <w:rPr>
          <w:rFonts w:eastAsiaTheme="minorEastAsia" w:hint="eastAsia"/>
          <w:spacing w:val="10"/>
        </w:rPr>
        <w:tab/>
      </w:r>
      <w:r w:rsidR="00DB60A2" w:rsidRPr="00574839">
        <w:rPr>
          <w:rFonts w:eastAsiaTheme="minorEastAsia" w:hint="eastAsia"/>
          <w:spacing w:val="10"/>
        </w:rPr>
        <w:t>下列文句，完全</w:t>
      </w:r>
      <w:r w:rsidR="00DB60A2" w:rsidRPr="00574839">
        <w:rPr>
          <w:rFonts w:eastAsiaTheme="minorEastAsia" w:hint="eastAsia"/>
          <w:b/>
          <w:spacing w:val="10"/>
          <w:u w:val="single"/>
        </w:rPr>
        <w:t>沒有</w:t>
      </w:r>
      <w:r w:rsidR="00DB60A2" w:rsidRPr="00574839">
        <w:rPr>
          <w:rFonts w:eastAsiaTheme="minorEastAsia" w:hint="eastAsia"/>
          <w:spacing w:val="10"/>
        </w:rPr>
        <w:t>錯別字的是：</w:t>
      </w:r>
    </w:p>
    <w:p w:rsidR="007A2736" w:rsidRPr="00574839" w:rsidRDefault="007A2736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DB60A2" w:rsidRPr="00574839">
        <w:rPr>
          <w:rFonts w:eastAsiaTheme="minorEastAsia" w:hAnsiTheme="minorEastAsia" w:hint="eastAsia"/>
          <w:color w:val="000000" w:themeColor="text1"/>
          <w:spacing w:val="10"/>
        </w:rPr>
        <w:t>德國隊蟬聯冠軍，呼聲最高，卻止步四強</w:t>
      </w:r>
    </w:p>
    <w:p w:rsidR="007A2736" w:rsidRPr="00574839" w:rsidRDefault="007A2736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DB60A2" w:rsidRPr="00574839">
        <w:rPr>
          <w:rFonts w:eastAsiaTheme="minorEastAsia" w:hAnsiTheme="minorEastAsia" w:hint="eastAsia"/>
          <w:color w:val="000000" w:themeColor="text1"/>
          <w:spacing w:val="10"/>
        </w:rPr>
        <w:t>昨夜賓客蒞臨，主人倒屜相迎，賓主盡歡</w:t>
      </w:r>
    </w:p>
    <w:p w:rsidR="007A2736" w:rsidRPr="00574839" w:rsidRDefault="007A2736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DB60A2" w:rsidRPr="00574839">
        <w:rPr>
          <w:rFonts w:eastAsiaTheme="minorEastAsia" w:hAnsiTheme="minorEastAsia" w:hint="eastAsia"/>
          <w:color w:val="000000" w:themeColor="text1"/>
          <w:spacing w:val="10"/>
        </w:rPr>
        <w:t>這棟大樓落實綠建築理念，設計不落巢臼</w:t>
      </w:r>
    </w:p>
    <w:p w:rsidR="007A2736" w:rsidRPr="00574839" w:rsidRDefault="007A2736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DB60A2" w:rsidRPr="00574839">
        <w:rPr>
          <w:rFonts w:eastAsiaTheme="minorEastAsia" w:hAnsiTheme="minorEastAsia" w:hint="eastAsia"/>
          <w:color w:val="000000" w:themeColor="text1"/>
          <w:spacing w:val="10"/>
        </w:rPr>
        <w:t>離鄉背井的學子負趿北上，在外租屋不易</w:t>
      </w:r>
    </w:p>
    <w:p w:rsidR="00126BC7" w:rsidRPr="00574839" w:rsidRDefault="00126BC7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spacing w:val="220"/>
          <w:kern w:val="0"/>
          <w:fitText w:val="880" w:id="-1051456000"/>
        </w:rPr>
        <w:t>答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51456000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5E67E3" w:rsidRPr="005E67E3">
        <w:rPr>
          <w:rFonts w:hAnsi="新細明體" w:hint="eastAsia"/>
          <w:color w:val="000000"/>
        </w:rPr>
        <w:t>A</w:t>
      </w:r>
    </w:p>
    <w:p w:rsidR="00126BC7" w:rsidRPr="00574839" w:rsidRDefault="00126BC7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7792"/>
        </w:rPr>
        <w:t>測驗目標</w:t>
      </w:r>
      <w:r w:rsidRPr="00574839">
        <w:rPr>
          <w:rFonts w:eastAsiaTheme="minorEastAsia" w:hAnsiTheme="minorEastAsia"/>
        </w:rPr>
        <w:t>】</w:t>
      </w:r>
      <w:r w:rsidR="005E67E3" w:rsidRPr="005E67E3">
        <w:rPr>
          <w:rFonts w:hAnsi="新細明體"/>
        </w:rPr>
        <w:t>字形的辨識與應用</w:t>
      </w:r>
    </w:p>
    <w:p w:rsidR="00126BC7" w:rsidRPr="00574839" w:rsidRDefault="00126BC7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7792"/>
        </w:rPr>
        <w:t>試題解析</w:t>
      </w:r>
      <w:r w:rsidRPr="00574839">
        <w:rPr>
          <w:rFonts w:eastAsiaTheme="minorEastAsia" w:hAnsiTheme="minorEastAsia"/>
        </w:rPr>
        <w:t>】</w:t>
      </w:r>
      <w:r w:rsidR="005E67E3" w:rsidRPr="005E67E3">
        <w:rPr>
          <w:rFonts w:hAnsi="新細明體" w:hint="eastAsia"/>
        </w:rPr>
        <w:t>(B)</w:t>
      </w:r>
      <w:r w:rsidR="005E67E3" w:rsidRPr="005E67E3">
        <w:rPr>
          <w:rFonts w:hAnsi="新細明體" w:hint="eastAsia"/>
        </w:rPr>
        <w:t>倒「屜」相迎→屣</w:t>
      </w:r>
      <w:r w:rsidR="005E67E3" w:rsidRPr="005E67E3">
        <w:rPr>
          <w:rFonts w:hAnsi="新細明體"/>
        </w:rPr>
        <w:t>。</w:t>
      </w:r>
      <w:r w:rsidR="005E67E3" w:rsidRPr="005E67E3">
        <w:rPr>
          <w:rFonts w:hAnsi="新細明體" w:hint="eastAsia"/>
        </w:rPr>
        <w:t>倒屣相迎：比喻熱情款待賓客。</w:t>
      </w:r>
      <w:r w:rsidR="005E67E3" w:rsidRPr="005E67E3">
        <w:rPr>
          <w:rFonts w:hAnsi="新細明體"/>
        </w:rPr>
        <w:t>(C)</w:t>
      </w:r>
      <w:r w:rsidR="005E67E3" w:rsidRPr="005E67E3">
        <w:rPr>
          <w:rFonts w:hAnsi="新細明體" w:hint="eastAsia"/>
        </w:rPr>
        <w:t>不落「巢」臼→窠。不落窠臼：比喻不落俗套，有獨創的風格。</w:t>
      </w:r>
      <w:r w:rsidR="005E67E3" w:rsidRPr="005E67E3">
        <w:rPr>
          <w:rFonts w:hAnsi="新細明體"/>
        </w:rPr>
        <w:t>(D)</w:t>
      </w:r>
      <w:r w:rsidR="005E67E3" w:rsidRPr="005E67E3">
        <w:rPr>
          <w:rFonts w:hAnsi="新細明體" w:hint="eastAsia"/>
        </w:rPr>
        <w:t>負「趿」→笈</w:t>
      </w:r>
      <w:r w:rsidR="005E67E3" w:rsidRPr="005E67E3">
        <w:rPr>
          <w:rFonts w:hAnsi="新細明體"/>
        </w:rPr>
        <w:t>。</w:t>
      </w:r>
      <w:r w:rsidR="005E67E3" w:rsidRPr="005E67E3">
        <w:rPr>
          <w:rFonts w:hAnsi="新細明體" w:hint="eastAsia"/>
        </w:rPr>
        <w:t>負笈：背著書箱，比喻出外求學。</w:t>
      </w:r>
    </w:p>
    <w:p w:rsidR="00904910" w:rsidRPr="00574839" w:rsidRDefault="00904910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</w:p>
    <w:p w:rsidR="00904910" w:rsidRPr="00574839" w:rsidRDefault="00DE6E59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ascii="標楷體" w:eastAsia="標楷體" w:hAnsi="標楷體"/>
          <w:spacing w:val="10"/>
        </w:rPr>
      </w:pPr>
      <w:r w:rsidRPr="00574839">
        <w:rPr>
          <w:rFonts w:eastAsiaTheme="minorEastAsia" w:hint="eastAsia"/>
          <w:spacing w:val="10"/>
        </w:rPr>
        <w:t>3</w:t>
      </w:r>
      <w:r w:rsidR="00904910" w:rsidRPr="00574839">
        <w:rPr>
          <w:rFonts w:eastAsiaTheme="minorEastAsia" w:hint="eastAsia"/>
          <w:spacing w:val="10"/>
        </w:rPr>
        <w:t>.</w:t>
      </w:r>
      <w:r w:rsidR="00904910" w:rsidRPr="00574839">
        <w:rPr>
          <w:rFonts w:eastAsiaTheme="minorEastAsia" w:hint="eastAsia"/>
          <w:spacing w:val="10"/>
        </w:rPr>
        <w:tab/>
      </w:r>
      <w:r w:rsidR="00DB60A2" w:rsidRPr="00574839">
        <w:rPr>
          <w:rFonts w:eastAsiaTheme="minorEastAsia" w:hint="eastAsia"/>
          <w:spacing w:val="10"/>
        </w:rPr>
        <w:t>依據下文，對孔子來說，困難的是：</w:t>
      </w:r>
      <w:r w:rsidR="00DB60A2" w:rsidRPr="00574839">
        <w:rPr>
          <w:rFonts w:eastAsiaTheme="minorEastAsia"/>
          <w:spacing w:val="10"/>
        </w:rPr>
        <w:br/>
      </w:r>
      <w:r w:rsidR="00640C34" w:rsidRPr="00574839">
        <w:rPr>
          <w:rFonts w:ascii="標楷體" w:eastAsia="標楷體" w:hAnsi="標楷體" w:hint="eastAsia"/>
          <w:spacing w:val="10"/>
        </w:rPr>
        <w:t xml:space="preserve">　　</w:t>
      </w:r>
      <w:r w:rsidR="00DB60A2" w:rsidRPr="00574839">
        <w:rPr>
          <w:rFonts w:ascii="標楷體" w:eastAsia="標楷體" w:hAnsi="標楷體" w:hint="eastAsia"/>
          <w:spacing w:val="10"/>
        </w:rPr>
        <w:t>孔子為這個弟子與眾不同的難馴感到驚訝。單是好勇厭柔，不少人也是如此，但像子路一樣輕蔑事物形式的人卻很罕</w:t>
      </w:r>
      <w:r w:rsidR="00DB60A2" w:rsidRPr="00326C62">
        <w:rPr>
          <w:rFonts w:ascii="標楷體" w:eastAsia="標楷體" w:hAnsi="標楷體" w:hint="eastAsia"/>
          <w:spacing w:val="0"/>
        </w:rPr>
        <w:t>見。「禮」</w:t>
      </w:r>
      <w:r w:rsidR="00DB60A2" w:rsidRPr="00574839">
        <w:rPr>
          <w:rFonts w:ascii="標楷體" w:eastAsia="標楷體" w:hAnsi="標楷體" w:hint="eastAsia"/>
          <w:spacing w:val="10"/>
        </w:rPr>
        <w:t>雖然最終歸結於精</w:t>
      </w:r>
      <w:r w:rsidR="00DB60A2" w:rsidRPr="00326C62">
        <w:rPr>
          <w:rFonts w:ascii="標楷體" w:eastAsia="標楷體" w:hAnsi="標楷體" w:hint="eastAsia"/>
          <w:spacing w:val="0"/>
        </w:rPr>
        <w:t>神，</w:t>
      </w:r>
      <w:r w:rsidR="00DB60A2" w:rsidRPr="00574839">
        <w:rPr>
          <w:rFonts w:ascii="標楷體" w:eastAsia="標楷體" w:hAnsi="標楷體" w:hint="eastAsia"/>
          <w:spacing w:val="10"/>
        </w:rPr>
        <w:t>卻必須從形式進</w:t>
      </w:r>
      <w:r w:rsidR="00DB60A2" w:rsidRPr="00326C62">
        <w:rPr>
          <w:rFonts w:ascii="標楷體" w:eastAsia="標楷體" w:hAnsi="標楷體" w:hint="eastAsia"/>
          <w:spacing w:val="0"/>
        </w:rPr>
        <w:t>入。</w:t>
      </w:r>
      <w:r w:rsidR="00DB60A2" w:rsidRPr="00574839">
        <w:rPr>
          <w:rFonts w:ascii="標楷體" w:eastAsia="標楷體" w:hAnsi="標楷體" w:hint="eastAsia"/>
          <w:spacing w:val="10"/>
        </w:rPr>
        <w:t>「禮云禮云，玉帛云乎哉？樂云樂云，鐘鼓云乎哉？」當孔子這麼講時，他非常樂意傾聽，但一說明禮樂細則，他立刻顯得一臉無趣。一邊要與這種逃避形式主義的本能搏鬥，一邊又要傳授他禮樂，即使對孔子來說，也是困難重重。（改寫自中島</w:t>
      </w:r>
      <w:r w:rsidR="00DB60A2" w:rsidRPr="00326C62">
        <w:rPr>
          <w:rFonts w:ascii="標楷體" w:eastAsia="標楷體" w:hAnsi="標楷體" w:hint="eastAsia"/>
          <w:spacing w:val="0"/>
        </w:rPr>
        <w:t>敦</w:t>
      </w:r>
      <w:r w:rsidR="00DB60A2" w:rsidRPr="00574839">
        <w:rPr>
          <w:rFonts w:ascii="標楷體" w:eastAsia="標楷體" w:hAnsi="標楷體" w:hint="eastAsia"/>
          <w:spacing w:val="10"/>
        </w:rPr>
        <w:t>〈弟子〉）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640C34" w:rsidRPr="00574839">
        <w:rPr>
          <w:rFonts w:eastAsiaTheme="minorEastAsia" w:hAnsiTheme="minorEastAsia" w:hint="eastAsia"/>
          <w:color w:val="000000" w:themeColor="text1"/>
          <w:spacing w:val="10"/>
        </w:rPr>
        <w:t>調整傳統講授方式，引導缺乏耐性的子路接觸禮樂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640C34" w:rsidRPr="00574839">
        <w:rPr>
          <w:rFonts w:eastAsiaTheme="minorEastAsia" w:hAnsiTheme="minorEastAsia" w:hint="eastAsia"/>
          <w:color w:val="000000" w:themeColor="text1"/>
          <w:spacing w:val="10"/>
        </w:rPr>
        <w:t>自己雖也不喜歡禮樂形式，卻得想辦法讓子路接受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640C34" w:rsidRPr="00574839">
        <w:rPr>
          <w:rFonts w:eastAsiaTheme="minorEastAsia" w:hAnsiTheme="minorEastAsia" w:hint="eastAsia"/>
          <w:color w:val="000000" w:themeColor="text1"/>
          <w:spacing w:val="10"/>
        </w:rPr>
        <w:t>讓子路理解禮樂的精神固然重要，形式也不可或缺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640C34" w:rsidRPr="00574839">
        <w:rPr>
          <w:rFonts w:eastAsiaTheme="minorEastAsia" w:hAnsiTheme="minorEastAsia" w:hint="eastAsia"/>
          <w:color w:val="000000" w:themeColor="text1"/>
          <w:spacing w:val="10"/>
        </w:rPr>
        <w:t>以禮樂形式中所隱含的精神，改變子路的浮躁好勇</w:t>
      </w:r>
    </w:p>
    <w:p w:rsidR="00904910" w:rsidRPr="00762200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762200">
        <w:rPr>
          <w:rFonts w:eastAsiaTheme="minorEastAsia" w:hAnsiTheme="minorEastAsia"/>
          <w:color w:val="000000" w:themeColor="text1"/>
        </w:rPr>
        <w:t>【</w:t>
      </w:r>
      <w:r w:rsidRPr="00762200">
        <w:rPr>
          <w:rFonts w:eastAsiaTheme="minorEastAsia" w:hAnsiTheme="minorEastAsia"/>
          <w:color w:val="000000" w:themeColor="text1"/>
          <w:spacing w:val="220"/>
          <w:kern w:val="0"/>
          <w:fitText w:val="880" w:id="-1051455232"/>
        </w:rPr>
        <w:t>答</w:t>
      </w:r>
      <w:r w:rsidRPr="00762200">
        <w:rPr>
          <w:rFonts w:eastAsiaTheme="minorEastAsia" w:hAnsiTheme="minorEastAsia"/>
          <w:color w:val="000000" w:themeColor="text1"/>
          <w:kern w:val="0"/>
          <w:fitText w:val="880" w:id="-1051455232"/>
        </w:rPr>
        <w:t>案</w:t>
      </w:r>
      <w:r w:rsidRPr="00762200">
        <w:rPr>
          <w:rFonts w:eastAsiaTheme="minorEastAsia" w:hAnsiTheme="minorEastAsia"/>
          <w:color w:val="000000" w:themeColor="text1"/>
        </w:rPr>
        <w:t>】</w:t>
      </w:r>
      <w:r w:rsidR="005E67E3" w:rsidRPr="00762200">
        <w:rPr>
          <w:rFonts w:hAnsi="新細明體" w:hint="eastAsia"/>
          <w:color w:val="000000"/>
        </w:rPr>
        <w:t>C</w:t>
      </w:r>
    </w:p>
    <w:p w:rsidR="00904910" w:rsidRPr="00762200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7792"/>
        </w:rPr>
        <w:t>測驗目標</w:t>
      </w:r>
      <w:r w:rsidRPr="00762200">
        <w:rPr>
          <w:rFonts w:eastAsiaTheme="minorEastAsia" w:hAnsiTheme="minorEastAsia"/>
        </w:rPr>
        <w:t>】</w:t>
      </w:r>
      <w:r w:rsidR="005E67E3" w:rsidRPr="00762200">
        <w:rPr>
          <w:rFonts w:hAnsi="新細明體"/>
        </w:rPr>
        <w:t>文意的理解、比較、分析、統整</w:t>
      </w:r>
    </w:p>
    <w:p w:rsidR="00904910" w:rsidRPr="00762200" w:rsidRDefault="00904910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5230"/>
        </w:rPr>
        <w:t>試題解析</w:t>
      </w:r>
      <w:r w:rsidRPr="00762200">
        <w:rPr>
          <w:rFonts w:eastAsiaTheme="minorEastAsia" w:hAnsiTheme="minorEastAsia"/>
        </w:rPr>
        <w:t>】</w:t>
      </w:r>
      <w:r w:rsidR="005E67E3" w:rsidRPr="00762200">
        <w:rPr>
          <w:rFonts w:hAnsi="新細明體" w:hint="eastAsia"/>
        </w:rPr>
        <w:t>(A)</w:t>
      </w:r>
      <w:r w:rsidR="005E67E3" w:rsidRPr="00762200">
        <w:rPr>
          <w:rFonts w:hAnsi="新細明體" w:hint="eastAsia"/>
        </w:rPr>
        <w:t>文中未有孔子要調整傳統講授方式的</w:t>
      </w:r>
      <w:r w:rsidR="00A94167">
        <w:rPr>
          <w:rFonts w:hAnsi="新細明體" w:hint="eastAsia"/>
        </w:rPr>
        <w:t>相關</w:t>
      </w:r>
      <w:r w:rsidR="005E67E3" w:rsidRPr="00762200">
        <w:rPr>
          <w:rFonts w:hAnsi="新細明體" w:hint="eastAsia"/>
        </w:rPr>
        <w:t>內容。</w:t>
      </w:r>
      <w:r w:rsidR="005E67E3" w:rsidRPr="00762200">
        <w:rPr>
          <w:rFonts w:hAnsi="新細明體" w:hint="eastAsia"/>
        </w:rPr>
        <w:t>(B)</w:t>
      </w:r>
      <w:r w:rsidR="005E67E3" w:rsidRPr="00762200">
        <w:rPr>
          <w:rFonts w:hAnsi="新細明體" w:hint="eastAsia"/>
        </w:rPr>
        <w:t>文中並未提及孔子不喜歡禮樂形式。</w:t>
      </w:r>
      <w:r w:rsidR="001178A7" w:rsidRPr="00762200">
        <w:rPr>
          <w:rFonts w:hAnsi="新細明體" w:hint="eastAsia"/>
        </w:rPr>
        <w:t>(C)</w:t>
      </w:r>
      <w:r w:rsidR="001178A7" w:rsidRPr="00762200">
        <w:rPr>
          <w:rFonts w:hAnsi="新細明體" w:hint="eastAsia"/>
        </w:rPr>
        <w:t>由題幹引文可知，子路是個輕蔑事物形式之人，故對孔子來說，要讓子路了解「禮」的精神並不難，但要讓他知道「禮」的形式也同樣重要是很困難的。</w:t>
      </w:r>
      <w:r w:rsidR="005E67E3" w:rsidRPr="00762200">
        <w:rPr>
          <w:rFonts w:hAnsi="新細明體" w:hint="eastAsia"/>
        </w:rPr>
        <w:t>(D)</w:t>
      </w:r>
      <w:r w:rsidR="005E67E3" w:rsidRPr="00762200">
        <w:rPr>
          <w:rFonts w:hAnsi="新細明體" w:hint="eastAsia"/>
        </w:rPr>
        <w:t>未有此意。文中僅提及孔子盼能透過禮樂的形式傳授子路「禮」。</w:t>
      </w:r>
    </w:p>
    <w:p w:rsidR="00904910" w:rsidRPr="00574839" w:rsidRDefault="00DE6E59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ascii="標楷體" w:eastAsia="標楷體" w:hAnsi="標楷體"/>
          <w:spacing w:val="10"/>
        </w:rPr>
      </w:pPr>
      <w:r w:rsidRPr="00574839">
        <w:rPr>
          <w:rFonts w:eastAsiaTheme="minorEastAsia" w:hint="eastAsia"/>
          <w:spacing w:val="10"/>
        </w:rPr>
        <w:lastRenderedPageBreak/>
        <w:t>4</w:t>
      </w:r>
      <w:r w:rsidR="00904910" w:rsidRPr="00574839">
        <w:rPr>
          <w:rFonts w:eastAsiaTheme="minorEastAsia" w:hint="eastAsia"/>
          <w:spacing w:val="10"/>
        </w:rPr>
        <w:t>.</w:t>
      </w:r>
      <w:r w:rsidR="00904910" w:rsidRPr="00574839">
        <w:rPr>
          <w:rFonts w:eastAsiaTheme="minorEastAsia" w:hint="eastAsia"/>
          <w:spacing w:val="10"/>
        </w:rPr>
        <w:tab/>
      </w:r>
      <w:r w:rsidR="00640C34" w:rsidRPr="00574839">
        <w:rPr>
          <w:rFonts w:eastAsiaTheme="minorEastAsia" w:hint="eastAsia"/>
          <w:spacing w:val="10"/>
        </w:rPr>
        <w:t>下文</w:t>
      </w:r>
      <w:r w:rsidR="00640C34" w:rsidRPr="00574839">
        <w:rPr>
          <w:rFonts w:eastAsiaTheme="minorEastAsia" w:hint="eastAsia"/>
          <w:spacing w:val="10"/>
          <w:u w:val="single"/>
        </w:rPr>
        <w:t xml:space="preserve">　　　</w:t>
      </w:r>
      <w:r w:rsidR="00640C34" w:rsidRPr="00574839">
        <w:rPr>
          <w:rFonts w:eastAsiaTheme="minorEastAsia" w:hint="eastAsia"/>
          <w:spacing w:val="10"/>
        </w:rPr>
        <w:t>處應填入可總括文中所舉四項事例的文句，最適合填入的是：</w:t>
      </w:r>
      <w:r w:rsidR="00640C34" w:rsidRPr="00574839">
        <w:rPr>
          <w:rFonts w:eastAsiaTheme="minorEastAsia"/>
          <w:spacing w:val="10"/>
        </w:rPr>
        <w:br/>
      </w:r>
      <w:r w:rsidR="00640C34" w:rsidRPr="00574839">
        <w:rPr>
          <w:rFonts w:ascii="標楷體" w:eastAsia="標楷體" w:hAnsi="標楷體" w:hint="eastAsia"/>
          <w:spacing w:val="10"/>
          <w:u w:val="single"/>
        </w:rPr>
        <w:t xml:space="preserve">　　　　　　</w:t>
      </w:r>
      <w:r w:rsidR="00640C34" w:rsidRPr="00574839">
        <w:rPr>
          <w:rFonts w:ascii="標楷體" w:eastAsia="標楷體" w:hAnsi="標楷體" w:hint="eastAsia"/>
          <w:spacing w:val="10"/>
        </w:rPr>
        <w:t>。是以雞知將旦，不能究陰陽之曆數；鵠識夜半，不能極晷景之道度；山鳩知晴雨於將來，不能明天文；蛇螘知潛泉之所居，不能達地理。</w:t>
      </w:r>
      <w:r w:rsidR="008A52D3" w:rsidRPr="00574839">
        <w:rPr>
          <w:rFonts w:ascii="標楷體" w:eastAsia="標楷體" w:hAnsi="標楷體" w:hint="eastAsia"/>
          <w:spacing w:val="10"/>
        </w:rPr>
        <w:t>（《抱朴子》）</w:t>
      </w:r>
    </w:p>
    <w:p w:rsidR="00904910" w:rsidRPr="00574839" w:rsidRDefault="00E31E8A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  <w:lang w:val="es-ES"/>
        </w:rPr>
      </w:pPr>
      <w:r w:rsidRPr="00E31E8A">
        <w:rPr>
          <w:rFonts w:eastAsiaTheme="minorEastAsia"/>
          <w:noProof/>
          <w:spacing w:val="10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399.4pt;margin-top:3.4pt;width:62.35pt;height:34pt;z-index:251658240;mso-wrap-distance-left:5.65pt;mso-wrap-distance-right:5.65pt" filled="f" strokecolor="black [3213]">
            <v:stroke dashstyle="1 1" endcap="round"/>
            <v:textbox style="mso-next-textbox:#_x0000_s1027" inset="0,0,0,0">
              <w:txbxContent>
                <w:p w:rsidR="004E5C2B" w:rsidRPr="00612F49" w:rsidRDefault="004E5C2B" w:rsidP="003B33D2">
                  <w:pPr>
                    <w:spacing w:line="320" w:lineRule="exact"/>
                    <w:ind w:leftChars="50" w:left="110"/>
                    <w:textAlignment w:val="center"/>
                    <w:rPr>
                      <w:rFonts w:ascii="標楷體" w:eastAsia="標楷體" w:hAnsi="標楷體"/>
                      <w:sz w:val="20"/>
                    </w:rPr>
                  </w:pPr>
                  <w:r w:rsidRPr="00612F49">
                    <w:rPr>
                      <w:rFonts w:ascii="標楷體" w:eastAsia="標楷體" w:hAnsi="標楷體"/>
                      <w:sz w:val="20"/>
                    </w:rPr>
                    <w:t>螘：小蟲。</w:t>
                  </w:r>
                </w:p>
                <w:p w:rsidR="004E5C2B" w:rsidRPr="00612F49" w:rsidRDefault="004E5C2B" w:rsidP="00612F49">
                  <w:pPr>
                    <w:spacing w:line="320" w:lineRule="exact"/>
                    <w:ind w:leftChars="50" w:left="110"/>
                    <w:textAlignment w:val="center"/>
                    <w:rPr>
                      <w:rFonts w:ascii="標楷體" w:eastAsia="標楷體" w:hAnsi="標楷體"/>
                      <w:sz w:val="20"/>
                    </w:rPr>
                  </w:pPr>
                  <w:r w:rsidRPr="00612F49">
                    <w:rPr>
                      <w:rFonts w:ascii="標楷體" w:eastAsia="標楷體" w:hAnsi="標楷體"/>
                      <w:spacing w:val="-10"/>
                      <w:sz w:val="20"/>
                    </w:rPr>
                    <w:t>短疢：缺點。</w:t>
                  </w:r>
                </w:p>
              </w:txbxContent>
            </v:textbox>
            <w10:wrap type="square"/>
          </v:shape>
        </w:pict>
      </w:r>
      <w:r w:rsidR="00904910" w:rsidRPr="00574839">
        <w:rPr>
          <w:rFonts w:eastAsiaTheme="minorEastAsia" w:hAnsiTheme="minorEastAsia" w:hint="eastAsia"/>
          <w:color w:val="000000" w:themeColor="text1"/>
          <w:spacing w:val="10"/>
          <w:lang w:val="es-ES"/>
        </w:rPr>
        <w:t>(A)</w:t>
      </w:r>
      <w:r w:rsidR="00612F49" w:rsidRPr="00574839">
        <w:rPr>
          <w:rFonts w:eastAsiaTheme="minorEastAsia" w:hAnsiTheme="minorEastAsia" w:hint="eastAsia"/>
          <w:color w:val="000000" w:themeColor="text1"/>
          <w:spacing w:val="10"/>
        </w:rPr>
        <w:t>英逸之才</w:t>
      </w:r>
      <w:r w:rsidR="00612F49" w:rsidRPr="00574839">
        <w:rPr>
          <w:rFonts w:eastAsiaTheme="minorEastAsia" w:hAnsiTheme="minorEastAsia" w:hint="eastAsia"/>
          <w:color w:val="000000" w:themeColor="text1"/>
          <w:spacing w:val="10"/>
          <w:lang w:val="es-ES"/>
        </w:rPr>
        <w:t>，</w:t>
      </w:r>
      <w:r w:rsidR="00612F49" w:rsidRPr="00574839">
        <w:rPr>
          <w:rFonts w:eastAsiaTheme="minorEastAsia" w:hAnsiTheme="minorEastAsia" w:hint="eastAsia"/>
          <w:color w:val="000000" w:themeColor="text1"/>
          <w:spacing w:val="10"/>
        </w:rPr>
        <w:t>非淺短所識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  <w:lang w:val="es-ES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  <w:lang w:val="es-ES"/>
        </w:rPr>
        <w:t>(B)</w:t>
      </w:r>
      <w:r w:rsidR="00612F49" w:rsidRPr="00574839">
        <w:rPr>
          <w:rFonts w:eastAsiaTheme="minorEastAsia" w:hAnsiTheme="minorEastAsia" w:hint="eastAsia"/>
          <w:color w:val="000000" w:themeColor="text1"/>
          <w:spacing w:val="10"/>
        </w:rPr>
        <w:t>官達者</w:t>
      </w:r>
      <w:r w:rsidR="00612F49" w:rsidRPr="00574839">
        <w:rPr>
          <w:rFonts w:eastAsiaTheme="minorEastAsia" w:hAnsiTheme="minorEastAsia" w:hint="eastAsia"/>
          <w:color w:val="000000" w:themeColor="text1"/>
          <w:spacing w:val="10"/>
          <w:lang w:val="es-ES"/>
        </w:rPr>
        <w:t>，</w:t>
      </w:r>
      <w:r w:rsidR="00612F49" w:rsidRPr="00574839">
        <w:rPr>
          <w:rFonts w:eastAsiaTheme="minorEastAsia" w:hAnsiTheme="minorEastAsia" w:hint="eastAsia"/>
          <w:color w:val="000000" w:themeColor="text1"/>
          <w:spacing w:val="10"/>
        </w:rPr>
        <w:t>才未必當其位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  <w:lang w:val="es-ES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  <w:lang w:val="es-ES"/>
        </w:rPr>
        <w:t>(C)</w:t>
      </w:r>
      <w:r w:rsidR="00612F49" w:rsidRPr="00574839">
        <w:rPr>
          <w:rFonts w:eastAsiaTheme="minorEastAsia" w:hAnsiTheme="minorEastAsia" w:hint="eastAsia"/>
          <w:color w:val="000000" w:themeColor="text1"/>
          <w:spacing w:val="10"/>
          <w:lang w:val="es-ES"/>
        </w:rPr>
        <w:t>小疵不足以損大器，短疢不足以累長才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612F49" w:rsidRPr="00574839">
        <w:rPr>
          <w:rFonts w:eastAsiaTheme="minorEastAsia" w:hAnsiTheme="minorEastAsia" w:hint="eastAsia"/>
          <w:color w:val="000000" w:themeColor="text1"/>
          <w:spacing w:val="10"/>
        </w:rPr>
        <w:t>偏才不足以經周用，隻長不足以濟眾短</w:t>
      </w:r>
    </w:p>
    <w:p w:rsidR="00D13583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D13583">
        <w:rPr>
          <w:rFonts w:eastAsiaTheme="minorEastAsia" w:hAnsiTheme="minorEastAsia"/>
          <w:color w:val="000000" w:themeColor="text1"/>
          <w:spacing w:val="220"/>
          <w:kern w:val="0"/>
          <w:fitText w:val="880" w:id="-1051455223"/>
        </w:rPr>
        <w:t>答</w:t>
      </w:r>
      <w:r w:rsidRPr="00D13583">
        <w:rPr>
          <w:rFonts w:eastAsiaTheme="minorEastAsia" w:hAnsiTheme="minorEastAsia"/>
          <w:color w:val="000000" w:themeColor="text1"/>
          <w:kern w:val="0"/>
          <w:fitText w:val="880" w:id="-1051455223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5E67E3" w:rsidRPr="005E67E3">
        <w:rPr>
          <w:rFonts w:hAnsi="新細明體" w:hint="eastAsia"/>
          <w:color w:val="000000"/>
        </w:rPr>
        <w:t>D</w:t>
      </w:r>
    </w:p>
    <w:p w:rsidR="00904910" w:rsidRPr="00762200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5230"/>
        </w:rPr>
        <w:t>測驗目標</w:t>
      </w:r>
      <w:r w:rsidRPr="00762200">
        <w:rPr>
          <w:rFonts w:eastAsiaTheme="minorEastAsia" w:hAnsiTheme="minorEastAsia"/>
        </w:rPr>
        <w:t>】</w:t>
      </w:r>
      <w:r w:rsidR="005E67E3" w:rsidRPr="00762200">
        <w:rPr>
          <w:rFonts w:hAnsi="新細明體"/>
        </w:rPr>
        <w:t>文意的理解、比較、分析、統整</w:t>
      </w:r>
    </w:p>
    <w:p w:rsidR="00B070FA" w:rsidRDefault="00904910" w:rsidP="00F54F8C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hAnsi="新細明體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5230"/>
        </w:rPr>
        <w:t>試題解析</w:t>
      </w:r>
      <w:r w:rsidRPr="00762200">
        <w:rPr>
          <w:rFonts w:eastAsiaTheme="minorEastAsia" w:hAnsiTheme="minorEastAsia"/>
        </w:rPr>
        <w:t>】</w:t>
      </w:r>
      <w:r w:rsidR="00F54F8C">
        <w:rPr>
          <w:rFonts w:hAnsi="新細明體" w:hint="eastAsia"/>
        </w:rPr>
        <w:t>由</w:t>
      </w:r>
      <w:r w:rsidR="005E67E3" w:rsidRPr="00762200">
        <w:rPr>
          <w:rFonts w:hAnsi="新細明體" w:hint="eastAsia"/>
        </w:rPr>
        <w:t>引文可知，「將旦」、「夜半」、「晴雨於將來」、「潛泉之居所」分別僅屬於「陰陽之曆數」、「晷景之道度」、「天文」、「地理」中的一小部分，即便可以理解前者，卻不能夠通曉更大範圍的內容。</w:t>
      </w:r>
      <w:r w:rsidR="005E67E3" w:rsidRPr="00762200">
        <w:rPr>
          <w:rFonts w:hAnsi="新細明體" w:hint="eastAsia"/>
        </w:rPr>
        <w:t>(A)</w:t>
      </w:r>
      <w:r w:rsidR="005E67E3" w:rsidRPr="00762200">
        <w:rPr>
          <w:rFonts w:hAnsi="新細明體" w:hint="eastAsia"/>
        </w:rPr>
        <w:t>指才智卓越的人，不是目光淺短之人能發現的。</w:t>
      </w:r>
      <w:r w:rsidR="005E67E3" w:rsidRPr="00762200">
        <w:rPr>
          <w:rFonts w:hAnsi="新細明體" w:hint="eastAsia"/>
        </w:rPr>
        <w:t>(B)</w:t>
      </w:r>
      <w:r w:rsidR="005E67E3" w:rsidRPr="00762200">
        <w:rPr>
          <w:rFonts w:hAnsi="新細明體" w:hint="eastAsia"/>
        </w:rPr>
        <w:t>指官位高的人，其才華未必能與其位階相稱。</w:t>
      </w:r>
      <w:r w:rsidR="005E67E3" w:rsidRPr="00762200">
        <w:rPr>
          <w:rFonts w:hAnsi="新細明體" w:hint="eastAsia"/>
        </w:rPr>
        <w:t>(C)</w:t>
      </w:r>
      <w:r w:rsidR="005E67E3" w:rsidRPr="00762200">
        <w:rPr>
          <w:rFonts w:hAnsi="新細明體" w:hint="eastAsia"/>
        </w:rPr>
        <w:t>指小的瑕疵不足以損害有實力的強人，小的缺點不足以拖累傑出的人才。</w:t>
      </w:r>
      <w:r w:rsidR="001178A7" w:rsidRPr="00762200">
        <w:rPr>
          <w:rFonts w:hAnsi="新細明體" w:hint="eastAsia"/>
        </w:rPr>
        <w:t>(D)</w:t>
      </w:r>
      <w:r w:rsidR="001178A7">
        <w:rPr>
          <w:rFonts w:hAnsi="新細明體" w:hint="eastAsia"/>
        </w:rPr>
        <w:t>說明只在</w:t>
      </w:r>
      <w:r w:rsidR="001178A7" w:rsidRPr="00762200">
        <w:rPr>
          <w:rFonts w:hAnsi="新細明體" w:hint="eastAsia"/>
        </w:rPr>
        <w:t>某方面出眾的人，不足以</w:t>
      </w:r>
      <w:r w:rsidR="001178A7">
        <w:rPr>
          <w:rFonts w:hAnsi="新細明體" w:hint="eastAsia"/>
        </w:rPr>
        <w:t>因</w:t>
      </w:r>
      <w:r w:rsidR="001178A7" w:rsidRPr="00762200">
        <w:rPr>
          <w:rFonts w:hAnsi="新細明體" w:hint="eastAsia"/>
        </w:rPr>
        <w:t>應多方面的需要，</w:t>
      </w:r>
      <w:r w:rsidR="001178A7">
        <w:rPr>
          <w:rFonts w:hAnsi="新細明體" w:hint="eastAsia"/>
        </w:rPr>
        <w:t>而</w:t>
      </w:r>
      <w:r w:rsidR="001178A7" w:rsidRPr="00762200">
        <w:rPr>
          <w:rFonts w:hAnsi="新細明體" w:hint="eastAsia"/>
        </w:rPr>
        <w:t>只有個人才華</w:t>
      </w:r>
      <w:r w:rsidR="001178A7">
        <w:rPr>
          <w:rFonts w:hAnsi="新細明體" w:hint="eastAsia"/>
        </w:rPr>
        <w:t>，亦</w:t>
      </w:r>
      <w:r w:rsidR="001178A7" w:rsidRPr="00762200">
        <w:rPr>
          <w:rFonts w:hAnsi="新細明體" w:hint="eastAsia"/>
        </w:rPr>
        <w:t>不足以</w:t>
      </w:r>
      <w:r w:rsidR="001178A7">
        <w:rPr>
          <w:rFonts w:hAnsi="新細明體" w:hint="eastAsia"/>
        </w:rPr>
        <w:t>彌補眾多的不足，與引文涵義相符。</w:t>
      </w:r>
    </w:p>
    <w:p w:rsidR="00D13583" w:rsidRPr="00762200" w:rsidRDefault="00B070FA" w:rsidP="00116D2E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D13583">
        <w:rPr>
          <w:rFonts w:eastAsiaTheme="minorEastAsia" w:hAnsiTheme="minorEastAsia" w:hint="eastAsia"/>
          <w:color w:val="000000" w:themeColor="text1"/>
          <w:spacing w:val="220"/>
          <w:kern w:val="0"/>
          <w:fitText w:val="880" w:id="-1045166848"/>
        </w:rPr>
        <w:t>語</w:t>
      </w:r>
      <w:r w:rsidRPr="00D13583">
        <w:rPr>
          <w:rFonts w:eastAsiaTheme="minorEastAsia" w:hAnsiTheme="minorEastAsia" w:hint="eastAsia"/>
          <w:color w:val="000000" w:themeColor="text1"/>
          <w:kern w:val="0"/>
          <w:fitText w:val="880" w:id="-1045166848"/>
        </w:rPr>
        <w:t>譯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116D2E" w:rsidRPr="00762200">
        <w:rPr>
          <w:rFonts w:hAnsi="新細明體" w:hint="eastAsia"/>
        </w:rPr>
        <w:t>只在某方面出眾的人，不足以</w:t>
      </w:r>
      <w:r w:rsidR="00CD2923">
        <w:rPr>
          <w:rFonts w:hAnsi="新細明體" w:hint="eastAsia"/>
        </w:rPr>
        <w:t>因</w:t>
      </w:r>
      <w:r w:rsidR="00116D2E" w:rsidRPr="00762200">
        <w:rPr>
          <w:rFonts w:hAnsi="新細明體" w:hint="eastAsia"/>
        </w:rPr>
        <w:t>應多方面的需要，只有個人的才華不足以</w:t>
      </w:r>
      <w:r w:rsidR="004221D4">
        <w:rPr>
          <w:rFonts w:hAnsi="新細明體" w:hint="eastAsia"/>
        </w:rPr>
        <w:t>彌補眾多的不足</w:t>
      </w:r>
      <w:r w:rsidR="00116D2E" w:rsidRPr="00762200">
        <w:rPr>
          <w:rFonts w:hAnsi="新細明體" w:hint="eastAsia"/>
        </w:rPr>
        <w:t>。所以雞知道天將要亮了，但不能窮究陰陽曆數之理；鵠鳥能辨別夜半時分，但不能通曉時間的度量；山鳩可以預先知道晴天或雨天的到來，但不能明白天文之理；蛇蟲知道潛泉的居所，但不能通曉地理。</w:t>
      </w:r>
    </w:p>
    <w:p w:rsidR="00904910" w:rsidRPr="00574839" w:rsidRDefault="00904910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</w:p>
    <w:p w:rsidR="00260DE0" w:rsidRPr="00574839" w:rsidRDefault="00E31E8A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30" w:hangingChars="150" w:hanging="330"/>
        <w:jc w:val="both"/>
        <w:textAlignment w:val="center"/>
        <w:rPr>
          <w:rFonts w:ascii="標楷體" w:eastAsia="標楷體" w:hAnsi="標楷體"/>
          <w:spacing w:val="10"/>
        </w:rPr>
      </w:pPr>
      <w:r w:rsidRPr="00E31E8A">
        <w:rPr>
          <w:rFonts w:eastAsiaTheme="minorEastAsia"/>
          <w:noProof/>
          <w:spacing w:val="10"/>
        </w:rPr>
        <w:pict>
          <v:shape id="_x0000_s1028" type="#_x0000_t202" style="position:absolute;left:0;text-align:left;margin-left:309.85pt;margin-top:78.5pt;width:110.75pt;height:17.7pt;z-index:251659264;mso-wrap-distance-left:5.65pt;mso-wrap-distance-right:5.65pt" filled="f" strokecolor="black [3213]">
            <v:stroke dashstyle="1 1" endcap="round"/>
            <v:textbox style="mso-next-textbox:#_x0000_s1028" inset="0,0,0,0">
              <w:txbxContent>
                <w:p w:rsidR="004E5C2B" w:rsidRPr="00612F49" w:rsidRDefault="004E5C2B" w:rsidP="003B33D2">
                  <w:pPr>
                    <w:spacing w:line="320" w:lineRule="exact"/>
                    <w:ind w:leftChars="50" w:left="110"/>
                    <w:textAlignment w:val="center"/>
                    <w:rPr>
                      <w:rFonts w:ascii="標楷體" w:eastAsia="標楷體" w:hAnsi="標楷體"/>
                      <w:sz w:val="20"/>
                    </w:rPr>
                  </w:pPr>
                  <w:r w:rsidRPr="00260DE0">
                    <w:rPr>
                      <w:rFonts w:ascii="標楷體" w:eastAsia="標楷體" w:hAnsi="標楷體" w:hint="eastAsia"/>
                      <w:sz w:val="20"/>
                    </w:rPr>
                    <w:t>鄰：通「吝」，吝惜</w:t>
                  </w:r>
                  <w:r w:rsidRPr="00612F49">
                    <w:rPr>
                      <w:rFonts w:ascii="標楷體" w:eastAsia="標楷體" w:hAnsi="標楷體"/>
                      <w:spacing w:val="-10"/>
                      <w:sz w:val="20"/>
                    </w:rPr>
                    <w:t>。</w:t>
                  </w:r>
                </w:p>
              </w:txbxContent>
            </v:textbox>
          </v:shape>
        </w:pict>
      </w:r>
      <w:r w:rsidR="00DE6E59" w:rsidRPr="00574839">
        <w:rPr>
          <w:rFonts w:eastAsiaTheme="minorEastAsia" w:hint="eastAsia"/>
          <w:spacing w:val="10"/>
        </w:rPr>
        <w:t>5</w:t>
      </w:r>
      <w:r w:rsidR="00904910" w:rsidRPr="00574839">
        <w:rPr>
          <w:rFonts w:eastAsiaTheme="minorEastAsia" w:hint="eastAsia"/>
          <w:spacing w:val="10"/>
        </w:rPr>
        <w:t>.</w:t>
      </w:r>
      <w:r w:rsidR="00904910" w:rsidRPr="00574839">
        <w:rPr>
          <w:rFonts w:eastAsiaTheme="minorEastAsia" w:hint="eastAsia"/>
          <w:spacing w:val="10"/>
        </w:rPr>
        <w:tab/>
      </w:r>
      <w:r w:rsidR="00612F49" w:rsidRPr="00574839">
        <w:rPr>
          <w:rFonts w:eastAsiaTheme="minorEastAsia" w:hint="eastAsia"/>
          <w:spacing w:val="10"/>
        </w:rPr>
        <w:t>下列是一段古文，依據文意，甲、乙、丙、丁排列順序最適當的是：</w:t>
      </w:r>
      <w:r w:rsidR="00612F49" w:rsidRPr="00574839">
        <w:rPr>
          <w:rFonts w:eastAsiaTheme="minorEastAsia"/>
          <w:spacing w:val="10"/>
        </w:rPr>
        <w:br/>
      </w:r>
      <w:r w:rsidR="00612F49" w:rsidRPr="00574839">
        <w:rPr>
          <w:rFonts w:ascii="標楷體" w:eastAsia="標楷體" w:hAnsi="標楷體" w:hint="eastAsia"/>
          <w:spacing w:val="10"/>
        </w:rPr>
        <w:t>昔周公之相也，</w:t>
      </w:r>
      <w:r w:rsidR="00612F49" w:rsidRPr="00574839">
        <w:rPr>
          <w:rFonts w:ascii="標楷體" w:eastAsia="標楷體" w:hAnsi="標楷體"/>
          <w:spacing w:val="10"/>
        </w:rPr>
        <w:br/>
      </w:r>
      <w:r w:rsidR="00260DE0" w:rsidRPr="00574839">
        <w:rPr>
          <w:rFonts w:ascii="標楷體" w:eastAsia="標楷體" w:hAnsi="標楷體" w:hint="eastAsia"/>
          <w:spacing w:val="10"/>
        </w:rPr>
        <w:t>甲、</w:t>
      </w:r>
      <w:r w:rsidR="00260DE0" w:rsidRPr="00574839">
        <w:rPr>
          <w:rFonts w:ascii="標楷體" w:eastAsia="標楷體" w:hAnsi="標楷體" w:hint="eastAsia"/>
          <w:spacing w:val="10"/>
          <w:u w:val="single"/>
        </w:rPr>
        <w:t>皆諸侯卿相之人也</w:t>
      </w:r>
      <w:r w:rsidR="00260DE0" w:rsidRPr="00574839">
        <w:rPr>
          <w:rFonts w:ascii="標楷體" w:eastAsia="標楷體" w:hAnsi="標楷體"/>
          <w:spacing w:val="10"/>
          <w:u w:val="single"/>
        </w:rPr>
        <w:br/>
      </w:r>
      <w:r w:rsidR="00260DE0" w:rsidRPr="00574839">
        <w:rPr>
          <w:rFonts w:ascii="標楷體" w:eastAsia="標楷體" w:hAnsi="標楷體" w:hint="eastAsia"/>
          <w:spacing w:val="10"/>
        </w:rPr>
        <w:t>乙、</w:t>
      </w:r>
      <w:r w:rsidR="00260DE0" w:rsidRPr="00574839">
        <w:rPr>
          <w:rFonts w:ascii="標楷體" w:eastAsia="標楷體" w:hAnsi="標楷體" w:hint="eastAsia"/>
          <w:spacing w:val="10"/>
          <w:u w:val="single"/>
        </w:rPr>
        <w:t>是以俊義滿朝，賢智充門</w:t>
      </w:r>
      <w:r w:rsidR="00260DE0" w:rsidRPr="00574839">
        <w:rPr>
          <w:rFonts w:ascii="標楷體" w:eastAsia="標楷體" w:hAnsi="標楷體"/>
          <w:spacing w:val="10"/>
          <w:u w:val="single"/>
        </w:rPr>
        <w:br/>
      </w:r>
      <w:r w:rsidR="00260DE0" w:rsidRPr="00574839">
        <w:rPr>
          <w:rFonts w:ascii="標楷體" w:eastAsia="標楷體" w:hAnsi="標楷體" w:hint="eastAsia"/>
          <w:spacing w:val="10"/>
        </w:rPr>
        <w:t>丙、</w:t>
      </w:r>
      <w:r w:rsidR="00260DE0" w:rsidRPr="00574839">
        <w:rPr>
          <w:rFonts w:ascii="標楷體" w:eastAsia="標楷體" w:hAnsi="標楷體" w:hint="eastAsia"/>
          <w:spacing w:val="10"/>
          <w:u w:val="single"/>
        </w:rPr>
        <w:t>謙卑而不鄰，以勞天下之士</w:t>
      </w:r>
      <w:r w:rsidR="00260DE0" w:rsidRPr="00574839">
        <w:rPr>
          <w:rFonts w:ascii="標楷體" w:eastAsia="標楷體" w:hAnsi="標楷體"/>
          <w:spacing w:val="10"/>
          <w:u w:val="single"/>
        </w:rPr>
        <w:br/>
      </w:r>
      <w:r w:rsidR="00260DE0" w:rsidRPr="00574839">
        <w:rPr>
          <w:rFonts w:ascii="標楷體" w:eastAsia="標楷體" w:hAnsi="標楷體" w:hint="eastAsia"/>
          <w:spacing w:val="10"/>
        </w:rPr>
        <w:t>丁、</w:t>
      </w:r>
      <w:r w:rsidR="00260DE0" w:rsidRPr="00574839">
        <w:rPr>
          <w:rFonts w:ascii="標楷體" w:eastAsia="標楷體" w:hAnsi="標楷體" w:hint="eastAsia"/>
          <w:spacing w:val="10"/>
          <w:u w:val="single"/>
        </w:rPr>
        <w:t>孔子無爵位，以布衣從才士七十有餘人</w:t>
      </w:r>
      <w:r w:rsidR="00260DE0" w:rsidRPr="00574839">
        <w:rPr>
          <w:rFonts w:ascii="標楷體" w:eastAsia="標楷體" w:hAnsi="標楷體"/>
          <w:spacing w:val="10"/>
          <w:u w:val="single"/>
        </w:rPr>
        <w:br/>
      </w:r>
      <w:r w:rsidR="00260DE0" w:rsidRPr="00574839">
        <w:rPr>
          <w:rFonts w:ascii="標楷體" w:eastAsia="標楷體" w:hAnsi="標楷體" w:hint="eastAsia"/>
          <w:spacing w:val="10"/>
        </w:rPr>
        <w:t>況處三公之尊以養天下之士哉？(《鹽鐵論》)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  <w:lang w:val="es-ES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  <w:lang w:val="es-ES"/>
        </w:rPr>
        <w:t>(A)</w:t>
      </w:r>
      <w:r w:rsidR="00BB0AB7" w:rsidRPr="00574839">
        <w:rPr>
          <w:rFonts w:eastAsiaTheme="minorEastAsia" w:hAnsiTheme="minorEastAsia" w:hint="eastAsia"/>
          <w:color w:val="000000" w:themeColor="text1"/>
          <w:spacing w:val="10"/>
        </w:rPr>
        <w:t xml:space="preserve">甲乙丁丙　　　　</w:t>
      </w:r>
      <w:r w:rsidRPr="00574839">
        <w:rPr>
          <w:rFonts w:eastAsiaTheme="minorEastAsia" w:hAnsiTheme="minorEastAsia" w:hint="eastAsia"/>
          <w:color w:val="000000" w:themeColor="text1"/>
          <w:spacing w:val="10"/>
          <w:lang w:val="es-ES"/>
        </w:rPr>
        <w:t>(B)</w:t>
      </w:r>
      <w:r w:rsidR="00BB0AB7" w:rsidRPr="00574839">
        <w:rPr>
          <w:rFonts w:eastAsiaTheme="minorEastAsia" w:hAnsiTheme="minorEastAsia" w:hint="eastAsia"/>
          <w:color w:val="000000" w:themeColor="text1"/>
          <w:spacing w:val="10"/>
        </w:rPr>
        <w:t xml:space="preserve">甲丙乙丁　　　　</w:t>
      </w:r>
      <w:r w:rsidRPr="00574839">
        <w:rPr>
          <w:rFonts w:eastAsiaTheme="minorEastAsia" w:hAnsiTheme="minorEastAsia" w:hint="eastAsia"/>
          <w:color w:val="000000" w:themeColor="text1"/>
          <w:spacing w:val="10"/>
          <w:lang w:val="es-ES"/>
        </w:rPr>
        <w:t>(C)</w:t>
      </w:r>
      <w:r w:rsidR="00BB0AB7" w:rsidRPr="00574839">
        <w:rPr>
          <w:rFonts w:eastAsiaTheme="minorEastAsia" w:hAnsiTheme="minorEastAsia" w:hint="eastAsia"/>
          <w:color w:val="000000" w:themeColor="text1"/>
          <w:spacing w:val="10"/>
        </w:rPr>
        <w:t xml:space="preserve">丙甲丁乙　　　　</w:t>
      </w:r>
      <w:r w:rsidRPr="00574839">
        <w:rPr>
          <w:rFonts w:eastAsiaTheme="minorEastAsia" w:hAnsiTheme="minorEastAsia" w:hint="eastAsia"/>
          <w:color w:val="000000" w:themeColor="text1"/>
          <w:spacing w:val="10"/>
          <w:lang w:val="es-ES"/>
        </w:rPr>
        <w:t>(D)</w:t>
      </w:r>
      <w:r w:rsidR="00BB0AB7" w:rsidRPr="00574839">
        <w:rPr>
          <w:rFonts w:eastAsiaTheme="minorEastAsia" w:hAnsiTheme="minorEastAsia" w:hint="eastAsia"/>
          <w:color w:val="000000" w:themeColor="text1"/>
          <w:spacing w:val="10"/>
        </w:rPr>
        <w:t>丙乙丁甲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spacing w:val="220"/>
          <w:kern w:val="0"/>
          <w:fitText w:val="880" w:id="-1051455220"/>
        </w:rPr>
        <w:t>答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51455220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116D2E" w:rsidRPr="00116D2E">
        <w:rPr>
          <w:rFonts w:hAnsi="新細明體" w:hint="eastAsia"/>
          <w:color w:val="000000"/>
        </w:rPr>
        <w:t>D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測驗目標</w:t>
      </w:r>
      <w:r w:rsidRPr="00574839">
        <w:rPr>
          <w:rFonts w:eastAsiaTheme="minorEastAsia" w:hAnsiTheme="minorEastAsia"/>
        </w:rPr>
        <w:t>】</w:t>
      </w:r>
      <w:r w:rsidR="00116D2E" w:rsidRPr="00116D2E">
        <w:rPr>
          <w:rFonts w:hAnsi="新細明體" w:hint="eastAsia"/>
        </w:rPr>
        <w:t>語法的辨識與應用</w:t>
      </w:r>
    </w:p>
    <w:p w:rsidR="00904910" w:rsidRDefault="00904910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hAnsi="新細明體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5230"/>
        </w:rPr>
        <w:t>試題解析</w:t>
      </w:r>
      <w:r w:rsidRPr="00762200">
        <w:rPr>
          <w:rFonts w:eastAsiaTheme="minorEastAsia" w:hAnsiTheme="minorEastAsia"/>
        </w:rPr>
        <w:t>】</w:t>
      </w:r>
      <w:r w:rsidR="00116D2E" w:rsidRPr="00762200">
        <w:rPr>
          <w:rFonts w:hAnsi="新細明體" w:hint="eastAsia"/>
        </w:rPr>
        <w:t>(D)</w:t>
      </w:r>
      <w:r w:rsidR="00116D2E" w:rsidRPr="00762200">
        <w:rPr>
          <w:rFonts w:hAnsi="新細明體" w:hint="eastAsia"/>
        </w:rPr>
        <w:t>文章以「昔周公之相也」開頭，後應接丙句，進一步提及周公為相時的形象和治理方式，再接乙句，由「是以（表示因果關係）」可知，因周公這樣的方式而有「俊義滿朝，賢智充門」的結果，形成一完整的句子。乙句後依時序應接丁句，說明孔子時期的情況，並以甲句延續文意，最後以末句點出作者所要表達「三公之尊以養天下之士」的狀況。</w:t>
      </w:r>
    </w:p>
    <w:p w:rsidR="00D13583" w:rsidRPr="00762200" w:rsidRDefault="00D13583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D13583">
        <w:rPr>
          <w:rFonts w:eastAsiaTheme="minorEastAsia" w:hAnsiTheme="minorEastAsia" w:hint="eastAsia"/>
          <w:color w:val="000000" w:themeColor="text1"/>
          <w:spacing w:val="220"/>
          <w:kern w:val="0"/>
          <w:fitText w:val="880" w:id="-1045166847"/>
        </w:rPr>
        <w:t>語</w:t>
      </w:r>
      <w:r w:rsidRPr="00D13583">
        <w:rPr>
          <w:rFonts w:eastAsiaTheme="minorEastAsia" w:hAnsiTheme="minorEastAsia" w:hint="eastAsia"/>
          <w:color w:val="000000" w:themeColor="text1"/>
          <w:kern w:val="0"/>
          <w:fitText w:val="880" w:id="-1045166847"/>
        </w:rPr>
        <w:t>譯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Pr="00762200">
        <w:rPr>
          <w:rFonts w:hAnsi="新細明體" w:hint="eastAsia"/>
        </w:rPr>
        <w:t>從前周公輔佐成王的時候，態度謙虛，毫不吝嗇，慰勞天下的賢士，因此才德之士充滿朝廷，賢智之人群集門下。孔子沒有爵位，憑著平民的身分就能使七十多位才士追隨自己，這些才士都是能做諸侯卿相的人，何況處在三公的高位來招納供養天下的才士呢？</w:t>
      </w:r>
    </w:p>
    <w:p w:rsidR="00DB536A" w:rsidRPr="00574839" w:rsidRDefault="00DB536A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  <w:u w:val="single"/>
          <w:lang w:val="en-US"/>
        </w:rPr>
      </w:pPr>
    </w:p>
    <w:p w:rsidR="00100538" w:rsidRDefault="00100538">
      <w:pPr>
        <w:widowControl/>
        <w:spacing w:line="240" w:lineRule="auto"/>
        <w:jc w:val="left"/>
        <w:rPr>
          <w:rFonts w:eastAsiaTheme="minorEastAsia"/>
          <w:spacing w:val="10"/>
          <w:szCs w:val="20"/>
        </w:rPr>
      </w:pPr>
      <w:r>
        <w:rPr>
          <w:rFonts w:eastAsiaTheme="minorEastAsia"/>
          <w:spacing w:val="10"/>
        </w:rPr>
        <w:br w:type="page"/>
      </w:r>
    </w:p>
    <w:p w:rsidR="00904910" w:rsidRPr="00574839" w:rsidRDefault="00E31E8A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30" w:hangingChars="150" w:hanging="330"/>
        <w:jc w:val="both"/>
        <w:textAlignment w:val="center"/>
        <w:rPr>
          <w:rFonts w:eastAsiaTheme="minorEastAsia"/>
          <w:spacing w:val="10"/>
          <w:lang w:val="en-US"/>
        </w:rPr>
      </w:pPr>
      <w:r w:rsidRPr="00E31E8A">
        <w:rPr>
          <w:rFonts w:ascii="標楷體" w:eastAsia="標楷體" w:hAnsi="標楷體"/>
          <w:noProof/>
          <w:spacing w:val="10"/>
          <w:lang w:val="en-US"/>
        </w:rPr>
        <w:lastRenderedPageBreak/>
        <w:pict>
          <v:shape id="_x0000_s1032" type="#_x0000_t202" style="position:absolute;left:0;text-align:left;margin-left:436.6pt;margin-top:.65pt;width:28.35pt;height:158.75pt;z-index:251701248;mso-wrap-distance-left:5.65pt;mso-wrap-distance-right:5.65pt" o:regroupid="8" filled="f">
            <v:stroke dashstyle="1 1"/>
            <v:textbox style="mso-next-textbox:#_x0000_s1032" inset="0,0,0,0">
              <w:txbxContent>
                <w:p w:rsidR="004E5C2B" w:rsidRDefault="003E3B48" w:rsidP="003E3B48">
                  <w:pPr>
                    <w:spacing w:beforeLines="30" w:line="240" w:lineRule="auto"/>
                    <w:jc w:val="center"/>
                    <w:rPr>
                      <w:sz w:val="20"/>
                    </w:rPr>
                  </w:pPr>
                  <w:r w:rsidRPr="00E31E8A">
                    <w:rPr>
                      <w:noProof/>
                      <w:sz w:val="20"/>
                    </w:rPr>
                    <w:pict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_x0000_i1027" type="#_x0000_t75" style="width:20.05pt;height:135.85pt">
                        <v:imagedata r:id="rId8" o:title="6-8題組"/>
                      </v:shape>
                    </w:pict>
                  </w:r>
                </w:p>
                <w:p w:rsidR="004E5C2B" w:rsidRDefault="004E5C2B" w:rsidP="003D13D3">
                  <w:pPr>
                    <w:spacing w:line="240" w:lineRule="exact"/>
                    <w:jc w:val="center"/>
                    <w:rPr>
                      <w:sz w:val="20"/>
                    </w:rPr>
                  </w:pPr>
                  <w:r w:rsidRPr="00466198">
                    <w:rPr>
                      <w:rFonts w:ascii="標楷體" w:eastAsia="標楷體" w:hAnsi="標楷體"/>
                      <w:sz w:val="20"/>
                    </w:rPr>
                    <w:t>女書</w:t>
                  </w:r>
                </w:p>
              </w:txbxContent>
            </v:textbox>
            <w10:wrap type="square"/>
          </v:shape>
        </w:pict>
      </w:r>
      <w:r w:rsidR="00DB536A" w:rsidRPr="00574839">
        <w:rPr>
          <w:rFonts w:eastAsiaTheme="minorEastAsia"/>
          <w:spacing w:val="10"/>
          <w:u w:val="single"/>
          <w:lang w:val="en-US"/>
        </w:rPr>
        <w:t>6-8</w:t>
      </w:r>
      <w:r w:rsidR="00DB536A" w:rsidRPr="00574839">
        <w:rPr>
          <w:rFonts w:eastAsiaTheme="minorEastAsia"/>
          <w:spacing w:val="10"/>
          <w:u w:val="single"/>
          <w:lang w:val="en-US"/>
        </w:rPr>
        <w:t>為題組</w:t>
      </w:r>
      <w:r w:rsidR="00DB536A" w:rsidRPr="00574839">
        <w:rPr>
          <w:rFonts w:eastAsiaTheme="minorEastAsia"/>
          <w:spacing w:val="10"/>
          <w:lang w:val="en-US"/>
        </w:rPr>
        <w:t>。閱讀下文，回答</w:t>
      </w:r>
      <w:r w:rsidR="00DB536A" w:rsidRPr="00574839">
        <w:rPr>
          <w:rFonts w:eastAsiaTheme="minorEastAsia"/>
          <w:spacing w:val="10"/>
          <w:lang w:val="en-US"/>
        </w:rPr>
        <w:t>6-8</w:t>
      </w:r>
      <w:r w:rsidR="00DB536A" w:rsidRPr="00574839">
        <w:rPr>
          <w:rFonts w:eastAsiaTheme="minorEastAsia"/>
          <w:spacing w:val="10"/>
          <w:lang w:val="en-US"/>
        </w:rPr>
        <w:t>題。</w:t>
      </w:r>
    </w:p>
    <w:p w:rsidR="00DB536A" w:rsidRPr="00574839" w:rsidRDefault="00DB536A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Chars="170" w:left="374" w:firstLineChars="0" w:firstLine="0"/>
        <w:jc w:val="both"/>
        <w:textAlignment w:val="center"/>
        <w:rPr>
          <w:rFonts w:ascii="標楷體" w:eastAsia="標楷體" w:hAnsi="標楷體"/>
          <w:spacing w:val="10"/>
          <w:lang w:val="en-US"/>
        </w:rPr>
      </w:pPr>
      <w:r w:rsidRPr="00574839">
        <w:rPr>
          <w:rFonts w:ascii="標楷體" w:eastAsia="標楷體" w:hAnsi="標楷體"/>
          <w:spacing w:val="10"/>
          <w:lang w:val="en-US"/>
        </w:rPr>
        <w:t xml:space="preserve">　　中國湖南省江永地區，一種神祕的菱形文字</w:t>
      </w:r>
      <w:r w:rsidR="00E634DC" w:rsidRPr="00C11B0B">
        <w:rPr>
          <w:rFonts w:ascii="標楷體" w:eastAsia="標楷體" w:hAnsi="標楷體" w:hint="eastAsia"/>
          <w:spacing w:val="0"/>
          <w:lang w:val="en-US"/>
        </w:rPr>
        <w:t>─</w:t>
      </w:r>
      <w:r w:rsidR="00E634DC">
        <w:rPr>
          <w:rFonts w:ascii="標楷體" w:eastAsia="標楷體" w:hAnsi="標楷體" w:hint="eastAsia"/>
          <w:spacing w:val="10"/>
          <w:lang w:val="en-US"/>
        </w:rPr>
        <w:t>─</w:t>
      </w:r>
      <w:r w:rsidRPr="00574839">
        <w:rPr>
          <w:rFonts w:ascii="標楷體" w:eastAsia="標楷體" w:hAnsi="標楷體"/>
          <w:spacing w:val="10"/>
          <w:lang w:val="en-US"/>
        </w:rPr>
        <w:t>女書</w:t>
      </w:r>
      <w:r w:rsidR="00E634DC" w:rsidRPr="00C11B0B">
        <w:rPr>
          <w:rFonts w:ascii="標楷體" w:eastAsia="標楷體" w:hAnsi="標楷體" w:hint="eastAsia"/>
          <w:spacing w:val="0"/>
          <w:lang w:val="en-US"/>
        </w:rPr>
        <w:t>─</w:t>
      </w:r>
      <w:r w:rsidR="00E634DC">
        <w:rPr>
          <w:rFonts w:ascii="標楷體" w:eastAsia="標楷體" w:hAnsi="標楷體" w:hint="eastAsia"/>
          <w:spacing w:val="10"/>
          <w:lang w:val="en-US"/>
        </w:rPr>
        <w:t>─</w:t>
      </w:r>
      <w:r w:rsidRPr="00574839">
        <w:rPr>
          <w:rFonts w:ascii="標楷體" w:eastAsia="標楷體" w:hAnsi="標楷體"/>
          <w:spacing w:val="10"/>
          <w:lang w:val="en-US"/>
        </w:rPr>
        <w:t>悄悄流傳超過百年。它是一種使用當地方言，須以「唱誦」方式表達與理解的表音文字。女人用它來自傳訴情、互通心跡、結交姊妹、祝禱祈願、傳說紀聞……。</w:t>
      </w:r>
    </w:p>
    <w:p w:rsidR="00DB536A" w:rsidRPr="00574839" w:rsidRDefault="00DB536A" w:rsidP="003533A6">
      <w:pPr>
        <w:pStyle w:val="TIT1"/>
        <w:tabs>
          <w:tab w:val="left" w:pos="4675"/>
        </w:tabs>
        <w:overflowPunct w:val="0"/>
        <w:autoSpaceDE/>
        <w:autoSpaceDN/>
        <w:spacing w:beforeLines="0"/>
        <w:ind w:leftChars="170" w:left="374" w:firstLineChars="0" w:firstLine="0"/>
        <w:jc w:val="both"/>
        <w:textAlignment w:val="center"/>
        <w:rPr>
          <w:rFonts w:ascii="標楷體" w:eastAsia="標楷體" w:hAnsi="標楷體"/>
          <w:spacing w:val="10"/>
          <w:lang w:val="en-US"/>
        </w:rPr>
      </w:pPr>
      <w:r w:rsidRPr="00574839">
        <w:rPr>
          <w:rFonts w:ascii="標楷體" w:eastAsia="標楷體" w:hAnsi="標楷體"/>
          <w:spacing w:val="10"/>
          <w:lang w:val="en-US"/>
        </w:rPr>
        <w:t xml:space="preserve">　　江永是典型的農業社會，女孩從小「不得亂步出娘房」，因此未嫁的女兒稱作「樓中女」。未嫁的女兒在娘樓做女紅時，邊唱歌、邊學認女書、寫女書、織女書字，進入正統教育體系之外的知識系統，且因熱愛女書而結為姊妹。當有姊妹出嫁，每個姑娘從婚前幾天便開始哭嫁，餽贈女書留念，感懷女性身不由己的共同命運，娘樓是她們建立封閉又親密的女性空間，但事實上又是「無常」的象徵。</w:t>
      </w:r>
    </w:p>
    <w:p w:rsidR="00DB536A" w:rsidRPr="00574839" w:rsidRDefault="00E31E8A" w:rsidP="003533A6">
      <w:pPr>
        <w:pStyle w:val="TIT1"/>
        <w:tabs>
          <w:tab w:val="left" w:pos="4675"/>
        </w:tabs>
        <w:overflowPunct w:val="0"/>
        <w:autoSpaceDE/>
        <w:autoSpaceDN/>
        <w:spacing w:beforeLines="0"/>
        <w:ind w:leftChars="170" w:left="374" w:firstLineChars="0" w:firstLine="0"/>
        <w:jc w:val="both"/>
        <w:textAlignment w:val="center"/>
        <w:rPr>
          <w:rFonts w:ascii="標楷體" w:eastAsia="標楷體" w:hAnsi="標楷體"/>
          <w:spacing w:val="10"/>
          <w:lang w:val="en-US"/>
        </w:rPr>
      </w:pPr>
      <w:r>
        <w:rPr>
          <w:rFonts w:ascii="標楷體" w:eastAsia="標楷體" w:hAnsi="標楷體"/>
          <w:noProof/>
          <w:spacing w:val="10"/>
          <w:lang w:val="en-US"/>
        </w:rPr>
        <w:pict>
          <v:shape id="_x0000_s1034" type="#_x0000_t202" style="position:absolute;left:0;text-align:left;margin-left:6in;margin-top:39.05pt;width:96.4pt;height:65.2pt;z-index:-251655168;mso-wrap-distance-left:5.65pt;mso-wrap-distance-right:5.65pt;mso-position-horizontal-relative:page" filled="f">
            <v:stroke dashstyle="1 1"/>
            <v:textbox style="mso-next-textbox:#_x0000_s1034" inset="0,0,0,0">
              <w:txbxContent>
                <w:p w:rsidR="004E5C2B" w:rsidRPr="00946099" w:rsidRDefault="004E5C2B" w:rsidP="003B33D2">
                  <w:pPr>
                    <w:spacing w:line="320" w:lineRule="exact"/>
                    <w:ind w:leftChars="30" w:left="66" w:rightChars="50" w:right="110"/>
                    <w:textAlignment w:val="center"/>
                    <w:rPr>
                      <w:rFonts w:ascii="標楷體" w:eastAsia="標楷體" w:hAnsi="標楷體"/>
                      <w:sz w:val="20"/>
                    </w:rPr>
                  </w:pPr>
                  <w:r w:rsidRPr="00946099">
                    <w:rPr>
                      <w:rFonts w:ascii="標楷體" w:eastAsia="標楷體" w:hAnsi="標楷體"/>
                      <w:sz w:val="20"/>
                    </w:rPr>
                    <w:t>哭嫁：哭唱儀式，新娘出嫁時會在娘家唱哭嫁歌，訴說離愁別緒。</w:t>
                  </w:r>
                </w:p>
              </w:txbxContent>
            </v:textbox>
            <w10:wrap type="square" anchorx="page"/>
          </v:shape>
        </w:pict>
      </w:r>
      <w:r w:rsidR="00DB536A" w:rsidRPr="00574839">
        <w:rPr>
          <w:rFonts w:ascii="標楷體" w:eastAsia="標楷體" w:hAnsi="標楷體" w:hint="eastAsia"/>
          <w:spacing w:val="10"/>
          <w:lang w:val="en-US"/>
        </w:rPr>
        <w:t xml:space="preserve">　　</w:t>
      </w:r>
      <w:r w:rsidR="00DB536A" w:rsidRPr="00574839">
        <w:rPr>
          <w:rFonts w:ascii="標楷體" w:eastAsia="標楷體" w:hAnsi="標楷體"/>
          <w:spacing w:val="10"/>
          <w:lang w:val="en-US"/>
        </w:rPr>
        <w:t>在以哭嫁為主題的女書作品中，常常描述父系社會婚姻將女人從原生土壤連根剜起的滋味，顯示哭嫁不僅是少女面對未知命運的恐懼，更是女人剪斷血緣、地緣與人緣臍帶時的哀號。但也由於有女書，因而婚後她們並不像其他文盲婦女喪失向外通訊、結盟的能力。姊妹們的通信中苦多樂少，但總是盡心相勸、彼此扶持。</w:t>
      </w:r>
      <w:r w:rsidR="00B9771C" w:rsidRPr="00574839">
        <w:rPr>
          <w:rFonts w:ascii="標楷體" w:eastAsia="標楷體" w:hAnsi="標楷體"/>
          <w:spacing w:val="10"/>
          <w:lang w:val="en-US"/>
        </w:rPr>
        <w:t>她們透過女書，在社會現實與磨難中掙扎、拉鋸、妥協，尋找生存之道。甚至在書寫過程中，執筆者也不止於代書，悲憐勸解的同時，常將自己的身世寫了進去，形成風格特殊的「參與寫作」。</w:t>
      </w:r>
    </w:p>
    <w:p w:rsidR="00B9771C" w:rsidRPr="00574839" w:rsidRDefault="00B9771C" w:rsidP="003533A6">
      <w:pPr>
        <w:pStyle w:val="TIT1"/>
        <w:tabs>
          <w:tab w:val="left" w:pos="4675"/>
        </w:tabs>
        <w:overflowPunct w:val="0"/>
        <w:autoSpaceDE/>
        <w:autoSpaceDN/>
        <w:spacing w:beforeLines="0"/>
        <w:ind w:leftChars="170" w:left="374" w:firstLineChars="0" w:firstLine="0"/>
        <w:jc w:val="both"/>
        <w:textAlignment w:val="center"/>
        <w:rPr>
          <w:rFonts w:ascii="標楷體" w:eastAsia="標楷體" w:hAnsi="標楷體"/>
          <w:spacing w:val="10"/>
          <w:lang w:val="en-US"/>
        </w:rPr>
      </w:pPr>
      <w:r w:rsidRPr="00574839">
        <w:rPr>
          <w:rFonts w:ascii="標楷體" w:eastAsia="標楷體" w:hAnsi="標楷體" w:hint="eastAsia"/>
          <w:spacing w:val="10"/>
          <w:lang w:val="en-US"/>
        </w:rPr>
        <w:t xml:space="preserve">　　</w:t>
      </w:r>
      <w:r w:rsidRPr="00574839">
        <w:rPr>
          <w:rFonts w:ascii="標楷體" w:eastAsia="標楷體" w:hAnsi="標楷體"/>
          <w:spacing w:val="10"/>
          <w:lang w:val="en-US"/>
        </w:rPr>
        <w:t>關於女書的起源至今仍是個謎，江永女性發明了世界上獨一無二的女書，但因以土話為音，加上地方阻隔，僅局限於江永一帶流傳。也由於女性死後女書多作為殉葬而被焚毀，以及隨著教育的普及、傳統習俗、社會情境的改變等因素，女書逐漸式微。然而，女書的研究與應用方興未艾，尤其是在消費時代裡，女書反成為一種時尚符號，常出現在文創設計中。（改寫自鄭至慧、劉斐玟等相關研究報告）</w:t>
      </w:r>
    </w:p>
    <w:p w:rsidR="00904910" w:rsidRPr="00574839" w:rsidRDefault="00DE6E59" w:rsidP="003E3B48">
      <w:pPr>
        <w:pStyle w:val="TIT1"/>
        <w:tabs>
          <w:tab w:val="left" w:pos="4675"/>
        </w:tabs>
        <w:overflowPunct w:val="0"/>
        <w:autoSpaceDE/>
        <w:autoSpaceDN/>
        <w:spacing w:beforeLines="25" w:afterLines="20"/>
        <w:ind w:left="360" w:hangingChars="150" w:hanging="360"/>
        <w:jc w:val="both"/>
        <w:textAlignment w:val="center"/>
        <w:rPr>
          <w:rFonts w:eastAsiaTheme="minorEastAsia"/>
          <w:spacing w:val="10"/>
          <w:lang w:val="en-US"/>
        </w:rPr>
      </w:pPr>
      <w:r w:rsidRPr="00574839">
        <w:rPr>
          <w:rFonts w:eastAsiaTheme="minorEastAsia" w:hint="eastAsia"/>
          <w:spacing w:val="10"/>
        </w:rPr>
        <w:t>6</w:t>
      </w:r>
      <w:r w:rsidR="00904910" w:rsidRPr="00574839">
        <w:rPr>
          <w:rFonts w:eastAsiaTheme="minorEastAsia" w:hint="eastAsia"/>
          <w:spacing w:val="10"/>
        </w:rPr>
        <w:t>.</w:t>
      </w:r>
      <w:r w:rsidR="00904910" w:rsidRPr="00574839">
        <w:rPr>
          <w:rFonts w:eastAsiaTheme="minorEastAsia" w:hint="eastAsia"/>
          <w:spacing w:val="10"/>
        </w:rPr>
        <w:tab/>
      </w:r>
      <w:r w:rsidR="00B152F0" w:rsidRPr="00574839">
        <w:rPr>
          <w:rFonts w:eastAsiaTheme="minorEastAsia"/>
          <w:spacing w:val="10"/>
          <w:lang w:val="en-US"/>
        </w:rPr>
        <w:t>關於上文「娘樓」與江永女性的關係，說明最適當的是：</w:t>
      </w:r>
    </w:p>
    <w:tbl>
      <w:tblPr>
        <w:tblStyle w:val="afb"/>
        <w:tblW w:w="5000" w:type="pct"/>
        <w:tblInd w:w="360" w:type="dxa"/>
        <w:tblLook w:val="04A0"/>
      </w:tblPr>
      <w:tblGrid>
        <w:gridCol w:w="622"/>
        <w:gridCol w:w="4474"/>
        <w:gridCol w:w="4475"/>
      </w:tblGrid>
      <w:tr w:rsidR="00B152F0" w:rsidRPr="00574839" w:rsidTr="00F51BF8">
        <w:trPr>
          <w:trHeight w:val="425"/>
        </w:trPr>
        <w:tc>
          <w:tcPr>
            <w:tcW w:w="622" w:type="dxa"/>
            <w:tcBorders>
              <w:tl2br w:val="single" w:sz="4" w:space="0" w:color="auto"/>
            </w:tcBorders>
            <w:vAlign w:val="center"/>
          </w:tcPr>
          <w:p w:rsidR="00B152F0" w:rsidRPr="00574839" w:rsidRDefault="00B152F0" w:rsidP="002853CF">
            <w:pPr>
              <w:pStyle w:val="TIT1"/>
              <w:tabs>
                <w:tab w:val="left" w:pos="4675"/>
              </w:tabs>
              <w:overflowPunct w:val="0"/>
              <w:autoSpaceDE/>
              <w:autoSpaceDN/>
              <w:spacing w:beforeLines="0" w:line="240" w:lineRule="auto"/>
              <w:ind w:left="0" w:firstLineChars="0" w:firstLine="0"/>
              <w:jc w:val="center"/>
              <w:textAlignment w:val="center"/>
              <w:rPr>
                <w:rFonts w:eastAsiaTheme="minorEastAsia"/>
                <w:spacing w:val="10"/>
                <w:lang w:val="en-US"/>
              </w:rPr>
            </w:pPr>
          </w:p>
        </w:tc>
        <w:tc>
          <w:tcPr>
            <w:tcW w:w="4474" w:type="dxa"/>
            <w:vAlign w:val="center"/>
          </w:tcPr>
          <w:p w:rsidR="00B152F0" w:rsidRPr="00574839" w:rsidRDefault="002853CF" w:rsidP="002853CF">
            <w:pPr>
              <w:pStyle w:val="TIT1"/>
              <w:tabs>
                <w:tab w:val="left" w:pos="4675"/>
              </w:tabs>
              <w:overflowPunct w:val="0"/>
              <w:autoSpaceDE/>
              <w:autoSpaceDN/>
              <w:spacing w:beforeLines="0" w:line="240" w:lineRule="auto"/>
              <w:ind w:left="0" w:firstLineChars="0" w:firstLine="0"/>
              <w:jc w:val="center"/>
              <w:textAlignment w:val="center"/>
              <w:rPr>
                <w:rFonts w:eastAsiaTheme="minorEastAsia"/>
                <w:spacing w:val="10"/>
                <w:lang w:val="en-US"/>
              </w:rPr>
            </w:pPr>
            <w:r w:rsidRPr="00574839">
              <w:rPr>
                <w:rFonts w:eastAsiaTheme="minorEastAsia"/>
                <w:spacing w:val="10"/>
                <w:lang w:val="en-US"/>
              </w:rPr>
              <w:t>婚前</w:t>
            </w:r>
          </w:p>
        </w:tc>
        <w:tc>
          <w:tcPr>
            <w:tcW w:w="4475" w:type="dxa"/>
            <w:vAlign w:val="center"/>
          </w:tcPr>
          <w:p w:rsidR="00B152F0" w:rsidRPr="00574839" w:rsidRDefault="002853CF" w:rsidP="002853CF">
            <w:pPr>
              <w:pStyle w:val="TIT1"/>
              <w:tabs>
                <w:tab w:val="left" w:pos="4675"/>
              </w:tabs>
              <w:overflowPunct w:val="0"/>
              <w:autoSpaceDE/>
              <w:autoSpaceDN/>
              <w:spacing w:beforeLines="0" w:line="240" w:lineRule="auto"/>
              <w:ind w:left="0" w:firstLineChars="0" w:firstLine="0"/>
              <w:jc w:val="center"/>
              <w:textAlignment w:val="center"/>
              <w:rPr>
                <w:rFonts w:eastAsiaTheme="minorEastAsia"/>
                <w:spacing w:val="10"/>
                <w:lang w:val="en-US"/>
              </w:rPr>
            </w:pPr>
            <w:r w:rsidRPr="00574839">
              <w:rPr>
                <w:rFonts w:eastAsiaTheme="minorEastAsia"/>
                <w:spacing w:val="10"/>
                <w:lang w:val="en-US"/>
              </w:rPr>
              <w:t>婚後</w:t>
            </w:r>
          </w:p>
        </w:tc>
      </w:tr>
      <w:tr w:rsidR="002853CF" w:rsidRPr="00574839" w:rsidTr="00F51BF8">
        <w:trPr>
          <w:trHeight w:val="425"/>
        </w:trPr>
        <w:tc>
          <w:tcPr>
            <w:tcW w:w="622" w:type="dxa"/>
            <w:vAlign w:val="center"/>
          </w:tcPr>
          <w:p w:rsidR="002853CF" w:rsidRPr="00574839" w:rsidRDefault="002853CF" w:rsidP="002853CF">
            <w:pPr>
              <w:pStyle w:val="TIT1"/>
              <w:tabs>
                <w:tab w:val="left" w:pos="4675"/>
              </w:tabs>
              <w:overflowPunct w:val="0"/>
              <w:autoSpaceDE/>
              <w:autoSpaceDN/>
              <w:spacing w:beforeLines="0" w:line="240" w:lineRule="auto"/>
              <w:ind w:left="0" w:firstLineChars="0" w:firstLine="0"/>
              <w:jc w:val="center"/>
              <w:textAlignment w:val="center"/>
              <w:rPr>
                <w:rFonts w:eastAsiaTheme="minorEastAsia"/>
                <w:spacing w:val="10"/>
                <w:lang w:val="en-US"/>
              </w:rPr>
            </w:pPr>
            <w:r w:rsidRPr="00574839">
              <w:rPr>
                <w:rFonts w:eastAsiaTheme="minorEastAsia" w:hAnsiTheme="minorEastAsia" w:hint="eastAsia"/>
                <w:color w:val="000000" w:themeColor="text1"/>
                <w:spacing w:val="10"/>
              </w:rPr>
              <w:t>(A)</w:t>
            </w:r>
          </w:p>
        </w:tc>
        <w:tc>
          <w:tcPr>
            <w:tcW w:w="4474" w:type="dxa"/>
            <w:vAlign w:val="center"/>
          </w:tcPr>
          <w:p w:rsidR="002853CF" w:rsidRPr="00574839" w:rsidRDefault="002853CF" w:rsidP="002853CF">
            <w:pPr>
              <w:pStyle w:val="TIT1"/>
              <w:tabs>
                <w:tab w:val="left" w:pos="4675"/>
              </w:tabs>
              <w:overflowPunct w:val="0"/>
              <w:autoSpaceDE/>
              <w:autoSpaceDN/>
              <w:spacing w:beforeLines="0" w:line="240" w:lineRule="auto"/>
              <w:ind w:left="0" w:firstLineChars="0" w:firstLine="0"/>
              <w:jc w:val="center"/>
              <w:textAlignment w:val="center"/>
              <w:rPr>
                <w:rFonts w:eastAsiaTheme="minorEastAsia"/>
                <w:spacing w:val="10"/>
                <w:lang w:val="en-US"/>
              </w:rPr>
            </w:pPr>
            <w:r w:rsidRPr="00574839">
              <w:rPr>
                <w:rFonts w:eastAsiaTheme="minorEastAsia"/>
                <w:spacing w:val="10"/>
                <w:lang w:val="en-US"/>
              </w:rPr>
              <w:t>娘樓禁錮女性青春</w:t>
            </w:r>
          </w:p>
        </w:tc>
        <w:tc>
          <w:tcPr>
            <w:tcW w:w="4475" w:type="dxa"/>
            <w:vAlign w:val="center"/>
          </w:tcPr>
          <w:p w:rsidR="002853CF" w:rsidRPr="00574839" w:rsidRDefault="002853CF" w:rsidP="002853CF">
            <w:pPr>
              <w:pStyle w:val="TIT1"/>
              <w:tabs>
                <w:tab w:val="left" w:pos="4675"/>
              </w:tabs>
              <w:overflowPunct w:val="0"/>
              <w:autoSpaceDE/>
              <w:autoSpaceDN/>
              <w:spacing w:beforeLines="0" w:line="240" w:lineRule="auto"/>
              <w:ind w:left="0" w:firstLineChars="0" w:firstLine="0"/>
              <w:jc w:val="center"/>
              <w:textAlignment w:val="center"/>
              <w:rPr>
                <w:rFonts w:eastAsiaTheme="minorEastAsia"/>
                <w:spacing w:val="10"/>
                <w:lang w:val="en-US"/>
              </w:rPr>
            </w:pPr>
            <w:r w:rsidRPr="00574839">
              <w:rPr>
                <w:rFonts w:eastAsiaTheme="minorEastAsia"/>
                <w:spacing w:val="10"/>
                <w:lang w:val="en-US"/>
              </w:rPr>
              <w:t>娘樓困鎖女性夢想</w:t>
            </w:r>
          </w:p>
        </w:tc>
      </w:tr>
      <w:tr w:rsidR="002853CF" w:rsidRPr="00574839" w:rsidTr="00F51BF8">
        <w:trPr>
          <w:trHeight w:val="425"/>
        </w:trPr>
        <w:tc>
          <w:tcPr>
            <w:tcW w:w="622" w:type="dxa"/>
            <w:vAlign w:val="center"/>
          </w:tcPr>
          <w:p w:rsidR="002853CF" w:rsidRPr="00574839" w:rsidRDefault="002853CF" w:rsidP="002853CF">
            <w:pPr>
              <w:pStyle w:val="TIT1"/>
              <w:tabs>
                <w:tab w:val="left" w:pos="4675"/>
              </w:tabs>
              <w:overflowPunct w:val="0"/>
              <w:autoSpaceDE/>
              <w:autoSpaceDN/>
              <w:spacing w:beforeLines="0" w:line="240" w:lineRule="auto"/>
              <w:ind w:left="0" w:firstLineChars="0" w:firstLine="0"/>
              <w:jc w:val="center"/>
              <w:textAlignment w:val="center"/>
              <w:rPr>
                <w:rFonts w:eastAsiaTheme="minorEastAsia"/>
                <w:spacing w:val="10"/>
                <w:lang w:val="en-US"/>
              </w:rPr>
            </w:pPr>
            <w:r w:rsidRPr="00574839">
              <w:rPr>
                <w:rFonts w:eastAsiaTheme="minorEastAsia" w:hAnsiTheme="minorEastAsia" w:hint="eastAsia"/>
                <w:color w:val="000000" w:themeColor="text1"/>
                <w:spacing w:val="10"/>
              </w:rPr>
              <w:t>(B)</w:t>
            </w:r>
          </w:p>
        </w:tc>
        <w:tc>
          <w:tcPr>
            <w:tcW w:w="4474" w:type="dxa"/>
            <w:vAlign w:val="center"/>
          </w:tcPr>
          <w:p w:rsidR="002853CF" w:rsidRPr="00574839" w:rsidRDefault="002853CF" w:rsidP="002853CF">
            <w:pPr>
              <w:pStyle w:val="TIT1"/>
              <w:tabs>
                <w:tab w:val="left" w:pos="4675"/>
              </w:tabs>
              <w:overflowPunct w:val="0"/>
              <w:autoSpaceDE/>
              <w:autoSpaceDN/>
              <w:spacing w:beforeLines="0" w:line="240" w:lineRule="auto"/>
              <w:ind w:left="0" w:firstLineChars="0" w:firstLine="0"/>
              <w:jc w:val="center"/>
              <w:textAlignment w:val="center"/>
              <w:rPr>
                <w:rFonts w:eastAsiaTheme="minorEastAsia"/>
                <w:spacing w:val="10"/>
                <w:lang w:val="en-US"/>
              </w:rPr>
            </w:pPr>
            <w:r w:rsidRPr="00574839">
              <w:rPr>
                <w:rFonts w:eastAsiaTheme="minorEastAsia"/>
                <w:spacing w:val="10"/>
                <w:lang w:val="en-US"/>
              </w:rPr>
              <w:t>女性於娘樓交流心事</w:t>
            </w:r>
          </w:p>
        </w:tc>
        <w:tc>
          <w:tcPr>
            <w:tcW w:w="4475" w:type="dxa"/>
            <w:vAlign w:val="center"/>
          </w:tcPr>
          <w:p w:rsidR="002853CF" w:rsidRPr="00574839" w:rsidRDefault="002853CF" w:rsidP="002853CF">
            <w:pPr>
              <w:pStyle w:val="TIT1"/>
              <w:tabs>
                <w:tab w:val="left" w:pos="4675"/>
              </w:tabs>
              <w:overflowPunct w:val="0"/>
              <w:autoSpaceDE/>
              <w:autoSpaceDN/>
              <w:spacing w:beforeLines="0" w:line="240" w:lineRule="auto"/>
              <w:ind w:left="0" w:firstLineChars="0" w:firstLine="0"/>
              <w:jc w:val="center"/>
              <w:textAlignment w:val="center"/>
              <w:rPr>
                <w:rFonts w:eastAsiaTheme="minorEastAsia"/>
                <w:spacing w:val="10"/>
                <w:lang w:val="en-US"/>
              </w:rPr>
            </w:pPr>
            <w:r w:rsidRPr="00574839">
              <w:rPr>
                <w:rFonts w:eastAsiaTheme="minorEastAsia"/>
                <w:spacing w:val="10"/>
                <w:lang w:val="en-US"/>
              </w:rPr>
              <w:t>女性於娘樓處理夫家家務</w:t>
            </w:r>
          </w:p>
        </w:tc>
      </w:tr>
      <w:tr w:rsidR="002853CF" w:rsidRPr="00574839" w:rsidTr="00F51BF8">
        <w:trPr>
          <w:trHeight w:val="425"/>
        </w:trPr>
        <w:tc>
          <w:tcPr>
            <w:tcW w:w="622" w:type="dxa"/>
            <w:vAlign w:val="center"/>
          </w:tcPr>
          <w:p w:rsidR="002853CF" w:rsidRPr="00574839" w:rsidRDefault="002853CF" w:rsidP="002853CF">
            <w:pPr>
              <w:pStyle w:val="TIT1"/>
              <w:tabs>
                <w:tab w:val="left" w:pos="4675"/>
              </w:tabs>
              <w:overflowPunct w:val="0"/>
              <w:autoSpaceDE/>
              <w:autoSpaceDN/>
              <w:spacing w:beforeLines="0" w:line="240" w:lineRule="auto"/>
              <w:ind w:left="0" w:firstLineChars="0" w:firstLine="0"/>
              <w:jc w:val="center"/>
              <w:textAlignment w:val="center"/>
              <w:rPr>
                <w:rFonts w:eastAsiaTheme="minorEastAsia"/>
                <w:spacing w:val="10"/>
                <w:lang w:val="en-US"/>
              </w:rPr>
            </w:pPr>
            <w:r w:rsidRPr="00574839">
              <w:rPr>
                <w:rFonts w:eastAsiaTheme="minorEastAsia" w:hAnsiTheme="minorEastAsia" w:hint="eastAsia"/>
                <w:color w:val="000000" w:themeColor="text1"/>
                <w:spacing w:val="10"/>
              </w:rPr>
              <w:t>(C)</w:t>
            </w:r>
          </w:p>
        </w:tc>
        <w:tc>
          <w:tcPr>
            <w:tcW w:w="4474" w:type="dxa"/>
            <w:vAlign w:val="center"/>
          </w:tcPr>
          <w:p w:rsidR="002853CF" w:rsidRPr="00574839" w:rsidRDefault="002853CF" w:rsidP="002853CF">
            <w:pPr>
              <w:pStyle w:val="TIT1"/>
              <w:tabs>
                <w:tab w:val="left" w:pos="4675"/>
              </w:tabs>
              <w:overflowPunct w:val="0"/>
              <w:autoSpaceDE/>
              <w:autoSpaceDN/>
              <w:spacing w:beforeLines="0" w:line="240" w:lineRule="auto"/>
              <w:ind w:left="0" w:firstLineChars="0" w:firstLine="0"/>
              <w:jc w:val="center"/>
              <w:textAlignment w:val="center"/>
              <w:rPr>
                <w:rFonts w:eastAsiaTheme="minorEastAsia"/>
                <w:spacing w:val="10"/>
                <w:lang w:val="en-US"/>
              </w:rPr>
            </w:pPr>
            <w:r w:rsidRPr="00574839">
              <w:rPr>
                <w:rFonts w:eastAsiaTheme="minorEastAsia"/>
                <w:spacing w:val="10"/>
                <w:lang w:val="en-US"/>
              </w:rPr>
              <w:t>女性在娘樓企盼美好姻緣</w:t>
            </w:r>
          </w:p>
        </w:tc>
        <w:tc>
          <w:tcPr>
            <w:tcW w:w="4475" w:type="dxa"/>
            <w:vAlign w:val="center"/>
          </w:tcPr>
          <w:p w:rsidR="002853CF" w:rsidRPr="00574839" w:rsidRDefault="002853CF" w:rsidP="002853CF">
            <w:pPr>
              <w:pStyle w:val="TIT1"/>
              <w:tabs>
                <w:tab w:val="left" w:pos="4675"/>
              </w:tabs>
              <w:overflowPunct w:val="0"/>
              <w:autoSpaceDE/>
              <w:autoSpaceDN/>
              <w:spacing w:beforeLines="0" w:line="240" w:lineRule="auto"/>
              <w:ind w:left="0" w:firstLineChars="0" w:firstLine="0"/>
              <w:jc w:val="center"/>
              <w:textAlignment w:val="center"/>
              <w:rPr>
                <w:rFonts w:eastAsiaTheme="minorEastAsia"/>
                <w:spacing w:val="10"/>
                <w:lang w:val="en-US"/>
              </w:rPr>
            </w:pPr>
            <w:r w:rsidRPr="00574839">
              <w:rPr>
                <w:rFonts w:eastAsiaTheme="minorEastAsia"/>
                <w:spacing w:val="10"/>
                <w:lang w:val="en-US"/>
              </w:rPr>
              <w:t>女性因哭嫁禁忌不得重返娘樓</w:t>
            </w:r>
          </w:p>
        </w:tc>
      </w:tr>
      <w:tr w:rsidR="002853CF" w:rsidRPr="00574839" w:rsidTr="00F51BF8">
        <w:trPr>
          <w:trHeight w:val="425"/>
        </w:trPr>
        <w:tc>
          <w:tcPr>
            <w:tcW w:w="622" w:type="dxa"/>
            <w:vAlign w:val="center"/>
          </w:tcPr>
          <w:p w:rsidR="002853CF" w:rsidRPr="00574839" w:rsidRDefault="002853CF" w:rsidP="002853CF">
            <w:pPr>
              <w:pStyle w:val="TIT1"/>
              <w:tabs>
                <w:tab w:val="left" w:pos="4675"/>
              </w:tabs>
              <w:overflowPunct w:val="0"/>
              <w:autoSpaceDE/>
              <w:autoSpaceDN/>
              <w:spacing w:beforeLines="0" w:line="240" w:lineRule="auto"/>
              <w:ind w:left="0" w:firstLineChars="0" w:firstLine="0"/>
              <w:jc w:val="center"/>
              <w:textAlignment w:val="center"/>
              <w:rPr>
                <w:rFonts w:eastAsiaTheme="minorEastAsia"/>
                <w:spacing w:val="10"/>
                <w:lang w:val="en-US"/>
              </w:rPr>
            </w:pPr>
            <w:r w:rsidRPr="00574839">
              <w:rPr>
                <w:rFonts w:eastAsiaTheme="minorEastAsia" w:hAnsiTheme="minorEastAsia" w:hint="eastAsia"/>
                <w:color w:val="000000" w:themeColor="text1"/>
                <w:spacing w:val="10"/>
              </w:rPr>
              <w:t>(D)</w:t>
            </w:r>
          </w:p>
        </w:tc>
        <w:tc>
          <w:tcPr>
            <w:tcW w:w="4474" w:type="dxa"/>
            <w:vAlign w:val="center"/>
          </w:tcPr>
          <w:p w:rsidR="002853CF" w:rsidRPr="00574839" w:rsidRDefault="002853CF" w:rsidP="002853CF">
            <w:pPr>
              <w:pStyle w:val="TIT1"/>
              <w:tabs>
                <w:tab w:val="left" w:pos="4675"/>
              </w:tabs>
              <w:overflowPunct w:val="0"/>
              <w:autoSpaceDE/>
              <w:autoSpaceDN/>
              <w:spacing w:beforeLines="0" w:line="240" w:lineRule="auto"/>
              <w:ind w:left="0" w:firstLineChars="0" w:firstLine="0"/>
              <w:jc w:val="center"/>
              <w:textAlignment w:val="center"/>
              <w:rPr>
                <w:rFonts w:eastAsiaTheme="minorEastAsia"/>
                <w:spacing w:val="10"/>
                <w:lang w:val="en-US"/>
              </w:rPr>
            </w:pPr>
            <w:r w:rsidRPr="00574839">
              <w:rPr>
                <w:rFonts w:eastAsiaTheme="minorEastAsia"/>
                <w:spacing w:val="10"/>
                <w:lang w:val="en-US"/>
              </w:rPr>
              <w:t>娘樓是女性接受體制外知識之處</w:t>
            </w:r>
          </w:p>
        </w:tc>
        <w:tc>
          <w:tcPr>
            <w:tcW w:w="4475" w:type="dxa"/>
            <w:vAlign w:val="center"/>
          </w:tcPr>
          <w:p w:rsidR="002853CF" w:rsidRPr="00574839" w:rsidRDefault="002853CF" w:rsidP="002853CF">
            <w:pPr>
              <w:pStyle w:val="TIT1"/>
              <w:tabs>
                <w:tab w:val="left" w:pos="4675"/>
              </w:tabs>
              <w:overflowPunct w:val="0"/>
              <w:autoSpaceDE/>
              <w:autoSpaceDN/>
              <w:spacing w:beforeLines="0" w:line="240" w:lineRule="auto"/>
              <w:ind w:left="0" w:firstLineChars="0" w:firstLine="0"/>
              <w:jc w:val="center"/>
              <w:textAlignment w:val="center"/>
              <w:rPr>
                <w:rFonts w:eastAsiaTheme="minorEastAsia"/>
                <w:spacing w:val="10"/>
                <w:lang w:val="en-US"/>
              </w:rPr>
            </w:pPr>
            <w:r w:rsidRPr="00574839">
              <w:rPr>
                <w:rFonts w:eastAsiaTheme="minorEastAsia"/>
                <w:spacing w:val="10"/>
                <w:lang w:val="en-US"/>
              </w:rPr>
              <w:t>娘樓是女性情感寄託的依憑</w:t>
            </w:r>
          </w:p>
        </w:tc>
      </w:tr>
    </w:tbl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CB574C">
        <w:rPr>
          <w:rFonts w:eastAsiaTheme="minorEastAsia" w:hAnsiTheme="minorEastAsia"/>
          <w:color w:val="000000" w:themeColor="text1"/>
          <w:spacing w:val="220"/>
          <w:kern w:val="0"/>
          <w:fitText w:val="880" w:id="-1051455217"/>
        </w:rPr>
        <w:t>答</w:t>
      </w:r>
      <w:r w:rsidRPr="00CB574C">
        <w:rPr>
          <w:rFonts w:eastAsiaTheme="minorEastAsia" w:hAnsiTheme="minorEastAsia"/>
          <w:color w:val="000000" w:themeColor="text1"/>
          <w:kern w:val="0"/>
          <w:fitText w:val="880" w:id="-1051455217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BB7638" w:rsidRPr="00BB7638">
        <w:rPr>
          <w:rFonts w:eastAsiaTheme="minorEastAsia" w:hAnsiTheme="minorEastAsia" w:hint="eastAsia"/>
          <w:color w:val="000000" w:themeColor="text1"/>
        </w:rPr>
        <w:t>D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測驗目標</w:t>
      </w:r>
      <w:r w:rsidRPr="00574839">
        <w:rPr>
          <w:rFonts w:eastAsiaTheme="minorEastAsia" w:hAnsiTheme="minorEastAsia"/>
        </w:rPr>
        <w:t>】</w:t>
      </w:r>
      <w:r w:rsidR="00BB7638" w:rsidRPr="00BB7638">
        <w:rPr>
          <w:rFonts w:eastAsiaTheme="minorEastAsia" w:hAnsiTheme="minorEastAsia" w:hint="eastAsia"/>
        </w:rPr>
        <w:t>文意的理解、比較、分析、統整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試題解析</w:t>
      </w:r>
      <w:r w:rsidRPr="00574839">
        <w:rPr>
          <w:rFonts w:eastAsiaTheme="minorEastAsia" w:hAnsiTheme="minorEastAsia"/>
        </w:rPr>
        <w:t>】</w:t>
      </w:r>
      <w:r w:rsidR="00BB7638">
        <w:rPr>
          <w:rFonts w:eastAsiaTheme="minorEastAsia" w:hAnsiTheme="minorEastAsia"/>
        </w:rPr>
        <w:t>(D)</w:t>
      </w:r>
      <w:r w:rsidR="00BB7638" w:rsidRPr="00BB7638">
        <w:rPr>
          <w:rFonts w:eastAsiaTheme="minorEastAsia" w:hAnsiTheme="minorEastAsia" w:hint="eastAsia"/>
        </w:rPr>
        <w:t>由第二段至第三段可知，江永女性從小在娘樓做女紅、學習女書、織女書字，娘樓為未婚女性們接受正統教育以外知識和交朋友的地方，而婚後她們依然會持續通信，訴說生活中的辛苦，彼此作為情感依靠，互相扶持。</w:t>
      </w:r>
    </w:p>
    <w:p w:rsidR="00904910" w:rsidRPr="00574839" w:rsidRDefault="00904910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</w:p>
    <w:p w:rsidR="00904910" w:rsidRPr="00574839" w:rsidRDefault="00DE6E59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t>7</w:t>
      </w:r>
      <w:r w:rsidR="00904910" w:rsidRPr="00574839">
        <w:rPr>
          <w:rFonts w:eastAsiaTheme="minorEastAsia" w:hint="eastAsia"/>
          <w:spacing w:val="10"/>
        </w:rPr>
        <w:t>.</w:t>
      </w:r>
      <w:r w:rsidR="00904910" w:rsidRPr="00574839">
        <w:rPr>
          <w:rFonts w:eastAsiaTheme="minorEastAsia" w:hint="eastAsia"/>
          <w:spacing w:val="10"/>
        </w:rPr>
        <w:tab/>
      </w:r>
      <w:r w:rsidR="005700DE" w:rsidRPr="00574839">
        <w:rPr>
          <w:rFonts w:eastAsiaTheme="minorEastAsia"/>
          <w:spacing w:val="10"/>
          <w:lang w:val="en-US"/>
        </w:rPr>
        <w:t>依據上文，關於女書的說明，</w:t>
      </w:r>
      <w:r w:rsidR="005700DE" w:rsidRPr="00574839">
        <w:rPr>
          <w:rFonts w:eastAsiaTheme="minorEastAsia"/>
          <w:b/>
          <w:spacing w:val="10"/>
          <w:u w:val="single"/>
          <w:lang w:val="en-US"/>
        </w:rPr>
        <w:t>不適當</w:t>
      </w:r>
      <w:r w:rsidR="005700DE" w:rsidRPr="00574839">
        <w:rPr>
          <w:rFonts w:eastAsiaTheme="minorEastAsia"/>
          <w:spacing w:val="10"/>
          <w:lang w:val="en-US"/>
        </w:rPr>
        <w:t>的是：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5700DE" w:rsidRPr="00574839">
        <w:rPr>
          <w:rFonts w:eastAsiaTheme="minorEastAsia" w:hAnsiTheme="minorEastAsia"/>
          <w:color w:val="000000" w:themeColor="text1"/>
          <w:spacing w:val="10"/>
        </w:rPr>
        <w:t>女書是婦女可掌握自我話語權的發聲筒，也是姊妹相濡以沫情誼的表現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5700DE" w:rsidRPr="00574839">
        <w:rPr>
          <w:rFonts w:eastAsiaTheme="minorEastAsia" w:hAnsiTheme="minorEastAsia"/>
          <w:color w:val="000000" w:themeColor="text1"/>
          <w:spacing w:val="10"/>
        </w:rPr>
        <w:t>以女書書寫他人故事，常在他人生命中照見自己，而融入個人身世感懷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5700DE" w:rsidRPr="00574839">
        <w:rPr>
          <w:rFonts w:eastAsiaTheme="minorEastAsia" w:hAnsiTheme="minorEastAsia"/>
          <w:color w:val="000000" w:themeColor="text1"/>
          <w:spacing w:val="10"/>
        </w:rPr>
        <w:t>女書是江永婦女的生命刻痕，而今江永女性為復甦女書多投身文創設計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5700DE" w:rsidRPr="00574839">
        <w:rPr>
          <w:rFonts w:eastAsiaTheme="minorEastAsia" w:hAnsiTheme="minorEastAsia"/>
          <w:color w:val="000000" w:themeColor="text1"/>
          <w:spacing w:val="10"/>
        </w:rPr>
        <w:t>藉由女書音聲與表意的交織，女性藉以面對現實困境、悲訴社會的不公</w:t>
      </w:r>
    </w:p>
    <w:p w:rsidR="001C340D" w:rsidRDefault="001C340D">
      <w:pPr>
        <w:widowControl/>
        <w:spacing w:line="240" w:lineRule="auto"/>
        <w:jc w:val="left"/>
        <w:rPr>
          <w:rFonts w:eastAsiaTheme="minorEastAsia" w:hAnsiTheme="minorEastAsia"/>
          <w:color w:val="000000" w:themeColor="text1"/>
        </w:rPr>
      </w:pPr>
      <w:r>
        <w:rPr>
          <w:rFonts w:eastAsiaTheme="minorEastAsia" w:hAnsiTheme="minorEastAsia"/>
          <w:color w:val="000000" w:themeColor="text1"/>
        </w:rPr>
        <w:br w:type="page"/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lastRenderedPageBreak/>
        <w:t>【</w:t>
      </w:r>
      <w:r w:rsidRPr="00CB574C">
        <w:rPr>
          <w:rFonts w:eastAsiaTheme="minorEastAsia" w:hAnsiTheme="minorEastAsia"/>
          <w:color w:val="000000" w:themeColor="text1"/>
          <w:spacing w:val="220"/>
          <w:kern w:val="0"/>
          <w:fitText w:val="880" w:id="-1051455231"/>
        </w:rPr>
        <w:t>答</w:t>
      </w:r>
      <w:r w:rsidRPr="00CB574C">
        <w:rPr>
          <w:rFonts w:eastAsiaTheme="minorEastAsia" w:hAnsiTheme="minorEastAsia"/>
          <w:color w:val="000000" w:themeColor="text1"/>
          <w:kern w:val="0"/>
          <w:fitText w:val="880" w:id="-1051455231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BB7638" w:rsidRPr="00BB7638">
        <w:rPr>
          <w:rFonts w:eastAsiaTheme="minorEastAsia" w:hAnsiTheme="minorEastAsia" w:hint="eastAsia"/>
          <w:color w:val="000000" w:themeColor="text1"/>
        </w:rPr>
        <w:t>C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測驗目標</w:t>
      </w:r>
      <w:r w:rsidRPr="00574839">
        <w:rPr>
          <w:rFonts w:eastAsiaTheme="minorEastAsia" w:hAnsiTheme="minorEastAsia"/>
        </w:rPr>
        <w:t>】</w:t>
      </w:r>
      <w:r w:rsidR="00BB7638" w:rsidRPr="00BB7638">
        <w:rPr>
          <w:rFonts w:eastAsiaTheme="minorEastAsia" w:hAnsiTheme="minorEastAsia"/>
        </w:rPr>
        <w:t>訊息的檢索與擷取</w:t>
      </w:r>
      <w:r w:rsidR="00BB7638" w:rsidRPr="00BB7638">
        <w:rPr>
          <w:rFonts w:eastAsiaTheme="minorEastAsia" w:hAnsiTheme="minorEastAsia" w:hint="eastAsia"/>
        </w:rPr>
        <w:t>／文意的理解、比較、分析、統整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試題解析</w:t>
      </w:r>
      <w:r w:rsidRPr="00574839">
        <w:rPr>
          <w:rFonts w:eastAsiaTheme="minorEastAsia" w:hAnsiTheme="minorEastAsia"/>
        </w:rPr>
        <w:t>】</w:t>
      </w:r>
      <w:r w:rsidR="007145A1" w:rsidRPr="007145A1">
        <w:rPr>
          <w:rFonts w:eastAsiaTheme="minorEastAsia" w:hAnsiTheme="minorEastAsia" w:hint="eastAsia"/>
        </w:rPr>
        <w:t>(A)</w:t>
      </w:r>
      <w:r w:rsidR="007145A1" w:rsidRPr="007145A1">
        <w:rPr>
          <w:rFonts w:eastAsiaTheme="minorEastAsia" w:hAnsiTheme="minorEastAsia" w:hint="eastAsia"/>
        </w:rPr>
        <w:t>由「姊妹們的通信中苦多樂少……尋找生存之道」可知，女性可以透過女書抒發自己的感受，擁有了話語權，而利用女書通信交流，則顯現女性間珍貴的情誼。</w:t>
      </w:r>
      <w:r w:rsidR="007145A1" w:rsidRPr="007145A1">
        <w:rPr>
          <w:rFonts w:eastAsiaTheme="minorEastAsia" w:hAnsiTheme="minorEastAsia" w:hint="eastAsia"/>
        </w:rPr>
        <w:t>(B)</w:t>
      </w:r>
      <w:r w:rsidR="007145A1" w:rsidRPr="007145A1">
        <w:rPr>
          <w:rFonts w:eastAsiaTheme="minorEastAsia" w:hAnsiTheme="minorEastAsia" w:hint="eastAsia"/>
        </w:rPr>
        <w:t>由第三段後半可知，江永女性書寫時不止於代書，在勸解對方時，也從他人的故事看見自己的影子，將自己的故事也融入、書寫進去。</w:t>
      </w:r>
      <w:r w:rsidR="007145A1" w:rsidRPr="007145A1">
        <w:rPr>
          <w:rFonts w:eastAsiaTheme="minorEastAsia" w:hAnsiTheme="minorEastAsia" w:hint="eastAsia"/>
        </w:rPr>
        <w:t>(C)</w:t>
      </w:r>
      <w:r w:rsidR="007145A1" w:rsidRPr="007145A1">
        <w:rPr>
          <w:rFonts w:eastAsiaTheme="minorEastAsia" w:hAnsiTheme="minorEastAsia" w:hint="eastAsia"/>
        </w:rPr>
        <w:t>文中未有此意。由最後一段可知，女書逐漸式微，但現今反而成為時尚符號並用於文創設計中，並非江永女性為復甦女書而投身文創設計。</w:t>
      </w:r>
      <w:r w:rsidR="007145A1" w:rsidRPr="007145A1">
        <w:rPr>
          <w:rFonts w:eastAsiaTheme="minorEastAsia" w:hAnsiTheme="minorEastAsia" w:hint="eastAsia"/>
        </w:rPr>
        <w:t>(D)</w:t>
      </w:r>
      <w:r w:rsidR="007145A1" w:rsidRPr="007145A1">
        <w:rPr>
          <w:rFonts w:eastAsiaTheme="minorEastAsia" w:hAnsiTheme="minorEastAsia" w:hint="eastAsia"/>
        </w:rPr>
        <w:t>女書是以「唱誦」方式表達與理解的表音文字，文字表意以外也用唱誦方式呈現，藉以表達父權婚姻的不公、離愁情緒、現實生活的辛酸等心境。</w:t>
      </w:r>
    </w:p>
    <w:p w:rsidR="00904910" w:rsidRPr="00574839" w:rsidRDefault="00904910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</w:p>
    <w:p w:rsidR="00904910" w:rsidRPr="00574839" w:rsidRDefault="00DE6E59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t>8</w:t>
      </w:r>
      <w:r w:rsidR="00904910" w:rsidRPr="00574839">
        <w:rPr>
          <w:rFonts w:eastAsiaTheme="minorEastAsia" w:hint="eastAsia"/>
          <w:spacing w:val="10"/>
        </w:rPr>
        <w:t>.</w:t>
      </w:r>
      <w:r w:rsidR="00904910" w:rsidRPr="00574839">
        <w:rPr>
          <w:rFonts w:eastAsiaTheme="minorEastAsia" w:hint="eastAsia"/>
          <w:spacing w:val="10"/>
        </w:rPr>
        <w:tab/>
      </w:r>
      <w:r w:rsidR="005700DE" w:rsidRPr="00574839">
        <w:rPr>
          <w:rFonts w:eastAsiaTheme="minorEastAsia"/>
          <w:spacing w:val="10"/>
          <w:lang w:val="en-US"/>
        </w:rPr>
        <w:t>下列女書作品，</w:t>
      </w:r>
      <w:r w:rsidR="005700DE" w:rsidRPr="00574839">
        <w:rPr>
          <w:rFonts w:eastAsiaTheme="minorEastAsia"/>
          <w:b/>
          <w:spacing w:val="10"/>
          <w:u w:val="single"/>
          <w:lang w:val="en-US"/>
        </w:rPr>
        <w:t>不是</w:t>
      </w:r>
      <w:r w:rsidR="005700DE" w:rsidRPr="00574839">
        <w:rPr>
          <w:rFonts w:eastAsiaTheme="minorEastAsia"/>
          <w:spacing w:val="10"/>
          <w:lang w:val="en-US"/>
        </w:rPr>
        <w:t>表現「女性婚後的失落」的是：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5700DE" w:rsidRPr="00574839">
        <w:rPr>
          <w:rFonts w:eastAsiaTheme="minorEastAsia" w:hAnsiTheme="minorEastAsia"/>
          <w:color w:val="000000" w:themeColor="text1"/>
          <w:spacing w:val="10"/>
        </w:rPr>
        <w:t>將說嫁奩兩半分，又氣淚流難一字。吃盡千般鹽香味，做盡媳婦一字難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E16EE2" w:rsidRPr="00574839">
        <w:rPr>
          <w:rFonts w:eastAsiaTheme="minorEastAsia" w:hAnsiTheme="minorEastAsia"/>
          <w:color w:val="000000" w:themeColor="text1"/>
          <w:spacing w:val="10"/>
        </w:rPr>
        <w:t>粗字粗針到貴府，只望姑娘請諒寬。不比貴家禮義全，你在高堂好過日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E16EE2" w:rsidRPr="00574839">
        <w:rPr>
          <w:rFonts w:eastAsiaTheme="minorEastAsia" w:hAnsiTheme="minorEastAsia"/>
          <w:color w:val="000000" w:themeColor="text1"/>
          <w:spacing w:val="10"/>
        </w:rPr>
        <w:t>十八歲女三歲郎，夜間洗腳抱上床。睡到五更索奶吃，我是寒妻不是娘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E16EE2" w:rsidRPr="00574839">
        <w:rPr>
          <w:rFonts w:eastAsiaTheme="minorEastAsia" w:hAnsiTheme="minorEastAsia"/>
          <w:color w:val="000000" w:themeColor="text1"/>
          <w:spacing w:val="10"/>
        </w:rPr>
        <w:t>他娘心中用計策，暗中叫子到別州。瞞起台身不知得，不知丈夫到哪方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spacing w:val="220"/>
          <w:kern w:val="0"/>
          <w:fitText w:val="880" w:id="-1051455228"/>
        </w:rPr>
        <w:t>答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51455228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BB7638" w:rsidRPr="00BB7638">
        <w:rPr>
          <w:rFonts w:eastAsiaTheme="minorEastAsia" w:hAnsiTheme="minorEastAsia" w:hint="eastAsia"/>
          <w:color w:val="000000" w:themeColor="text1"/>
        </w:rPr>
        <w:t>B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測驗目標</w:t>
      </w:r>
      <w:r w:rsidRPr="00574839">
        <w:rPr>
          <w:rFonts w:eastAsiaTheme="minorEastAsia" w:hAnsiTheme="minorEastAsia"/>
        </w:rPr>
        <w:t>】</w:t>
      </w:r>
      <w:r w:rsidR="00BB7638" w:rsidRPr="00BB7638">
        <w:rPr>
          <w:rFonts w:eastAsiaTheme="minorEastAsia" w:hAnsiTheme="minorEastAsia" w:hint="eastAsia"/>
        </w:rPr>
        <w:t>文意的理解、比較、分析、統整／結合文學、文化知識的詮釋與鑑賞</w:t>
      </w:r>
    </w:p>
    <w:p w:rsidR="002F4797" w:rsidRDefault="00904910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試題解析</w:t>
      </w:r>
      <w:r w:rsidRPr="00574839">
        <w:rPr>
          <w:rFonts w:eastAsiaTheme="minorEastAsia" w:hAnsiTheme="minorEastAsia"/>
        </w:rPr>
        <w:t>】</w:t>
      </w:r>
      <w:r w:rsidR="002F4797" w:rsidRPr="002F4797">
        <w:rPr>
          <w:rFonts w:eastAsiaTheme="minorEastAsia" w:hAnsiTheme="minorEastAsia" w:hint="eastAsia"/>
        </w:rPr>
        <w:t>(A)</w:t>
      </w:r>
      <w:r w:rsidR="002F4797" w:rsidRPr="002F4797">
        <w:rPr>
          <w:rFonts w:eastAsiaTheme="minorEastAsia" w:hAnsiTheme="minorEastAsia" w:hint="eastAsia"/>
        </w:rPr>
        <w:t>表達出嫁後面對婆家的各種要求，備感辛酸，卻又有口難言。語譯：剛說嫁妝要分成兩半平分，我氣得淚流滿面難以說話。吃盡生活的各種辛酸，做人媳婦總歸一字難。奩，女子陪嫁的衣物，指嫁妝。</w:t>
      </w:r>
      <w:r w:rsidR="000F7F22" w:rsidRPr="002F4797">
        <w:rPr>
          <w:rFonts w:eastAsiaTheme="minorEastAsia" w:hAnsiTheme="minorEastAsia" w:hint="eastAsia"/>
        </w:rPr>
        <w:t>(B)</w:t>
      </w:r>
      <w:r w:rsidR="000F7F22" w:rsidRPr="002F4797">
        <w:rPr>
          <w:rFonts w:eastAsiaTheme="minorEastAsia" w:hAnsiTheme="minorEastAsia" w:hint="eastAsia"/>
        </w:rPr>
        <w:t>表達對方是因家境好，才能在家過好日子。語譯：女紅手藝粗糙的我到您家，只希望您可以諒解寬待。我家的禮儀規矩不比您家齊全，不像你可以在家中舒服過日。</w:t>
      </w:r>
      <w:r w:rsidR="002F4797" w:rsidRPr="002F4797">
        <w:rPr>
          <w:rFonts w:eastAsiaTheme="minorEastAsia" w:hAnsiTheme="minorEastAsia" w:hint="eastAsia"/>
        </w:rPr>
        <w:t>(C)</w:t>
      </w:r>
      <w:r w:rsidR="002F4797" w:rsidRPr="002F4797">
        <w:rPr>
          <w:rFonts w:eastAsiaTheme="minorEastAsia" w:hAnsiTheme="minorEastAsia" w:hint="eastAsia"/>
        </w:rPr>
        <w:t>此詩表達女大男小的婚姻差距，使女子出嫁後不像為人妻，更像是為人母的無奈。語譯：我十八歲，但丈夫才三歲，半夜幫丈夫洗腳又哄睡覺。丈夫睡到三到五點的時候便要喝奶了，我是嫁來是當妻子不是當娘啊。</w:t>
      </w:r>
      <w:r w:rsidR="002F4797" w:rsidRPr="002F4797">
        <w:rPr>
          <w:rFonts w:eastAsiaTheme="minorEastAsia" w:hAnsiTheme="minorEastAsia" w:hint="eastAsia"/>
        </w:rPr>
        <w:t>(D)</w:t>
      </w:r>
      <w:r w:rsidR="002F4797" w:rsidRPr="002F4797">
        <w:rPr>
          <w:rFonts w:eastAsiaTheme="minorEastAsia" w:hAnsiTheme="minorEastAsia" w:hint="eastAsia"/>
        </w:rPr>
        <w:t>此詩表達婆媳關係不睦，婆婆居中阻礙夫妻生活。語譯：婆婆心中有她的計畫，暗中叫丈夫到外地去。瞞著我不得而知，不知道丈夫身處何處。</w:t>
      </w:r>
    </w:p>
    <w:p w:rsidR="000F3F75" w:rsidRPr="00574839" w:rsidRDefault="000F3F75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</w:p>
    <w:p w:rsidR="00E16EE2" w:rsidRPr="00574839" w:rsidRDefault="00E16EE2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  <w:lang w:val="en-US"/>
        </w:rPr>
      </w:pPr>
      <w:r w:rsidRPr="00574839">
        <w:rPr>
          <w:rFonts w:eastAsiaTheme="minorEastAsia"/>
          <w:spacing w:val="10"/>
          <w:u w:val="single"/>
          <w:lang w:val="en-US"/>
        </w:rPr>
        <w:t>9-10</w:t>
      </w:r>
      <w:r w:rsidRPr="00574839">
        <w:rPr>
          <w:rFonts w:eastAsiaTheme="minorEastAsia"/>
          <w:spacing w:val="10"/>
          <w:u w:val="single"/>
          <w:lang w:val="en-US"/>
        </w:rPr>
        <w:t>為題組</w:t>
      </w:r>
      <w:r w:rsidRPr="00574839">
        <w:rPr>
          <w:rFonts w:eastAsiaTheme="minorEastAsia"/>
          <w:spacing w:val="10"/>
          <w:lang w:val="en-US"/>
        </w:rPr>
        <w:t>。閱讀下文，回答</w:t>
      </w:r>
      <w:r w:rsidRPr="00574839">
        <w:rPr>
          <w:rFonts w:eastAsiaTheme="minorEastAsia"/>
          <w:spacing w:val="10"/>
          <w:lang w:val="en-US"/>
        </w:rPr>
        <w:t>9-10</w:t>
      </w:r>
      <w:r w:rsidRPr="00574839">
        <w:rPr>
          <w:rFonts w:eastAsiaTheme="minorEastAsia"/>
          <w:spacing w:val="10"/>
          <w:lang w:val="en-US"/>
        </w:rPr>
        <w:t>題。</w:t>
      </w:r>
    </w:p>
    <w:p w:rsidR="00E16EE2" w:rsidRPr="00574839" w:rsidRDefault="00E16EE2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Chars="170" w:left="374" w:firstLineChars="0" w:firstLine="0"/>
        <w:jc w:val="both"/>
        <w:textAlignment w:val="center"/>
        <w:rPr>
          <w:rFonts w:ascii="標楷體" w:eastAsia="標楷體" w:hAnsi="標楷體"/>
          <w:spacing w:val="10"/>
        </w:rPr>
      </w:pPr>
      <w:r w:rsidRPr="00574839">
        <w:rPr>
          <w:rFonts w:ascii="標楷體" w:eastAsia="標楷體" w:hAnsi="標楷體" w:hint="eastAsia"/>
          <w:spacing w:val="10"/>
        </w:rPr>
        <w:t xml:space="preserve">　　</w:t>
      </w:r>
      <w:r w:rsidRPr="00574839">
        <w:rPr>
          <w:rFonts w:ascii="標楷體" w:eastAsia="標楷體" w:hAnsi="標楷體"/>
          <w:spacing w:val="10"/>
          <w:lang w:val="en-US"/>
        </w:rPr>
        <w:t>大多數機場的指標都使用黑體字，因為它給人乾淨簡潔的現代感。若使用新細明體，由於筆畫很細，一段距離外就不易閱讀，甚至連發現它都有困難。新細明體的橫筆設計得偏細，不適合使用在距離讀者較遠的指標上。而黑體橫筆夠粗，就有良好的「易視性」。</w:t>
      </w:r>
    </w:p>
    <w:p w:rsidR="00E16EE2" w:rsidRPr="00574839" w:rsidRDefault="00E16EE2" w:rsidP="003533A6">
      <w:pPr>
        <w:pStyle w:val="TIT1"/>
        <w:tabs>
          <w:tab w:val="left" w:pos="4675"/>
        </w:tabs>
        <w:overflowPunct w:val="0"/>
        <w:autoSpaceDE/>
        <w:autoSpaceDN/>
        <w:spacing w:beforeLines="0"/>
        <w:ind w:leftChars="170" w:left="374" w:firstLineChars="0" w:firstLine="0"/>
        <w:jc w:val="both"/>
        <w:textAlignment w:val="center"/>
        <w:rPr>
          <w:rFonts w:ascii="標楷體" w:eastAsia="標楷體" w:hAnsi="標楷體"/>
          <w:spacing w:val="10"/>
          <w:lang w:val="en-US"/>
        </w:rPr>
      </w:pPr>
      <w:r w:rsidRPr="00574839">
        <w:rPr>
          <w:rFonts w:ascii="標楷體" w:eastAsia="標楷體" w:hAnsi="標楷體" w:hint="eastAsia"/>
          <w:spacing w:val="10"/>
          <w:lang w:val="en-US"/>
        </w:rPr>
        <w:t xml:space="preserve">　　</w:t>
      </w:r>
      <w:r w:rsidR="009A1B60" w:rsidRPr="00574839">
        <w:rPr>
          <w:rFonts w:ascii="標楷體" w:eastAsia="標楷體" w:hAnsi="標楷體"/>
          <w:spacing w:val="10"/>
          <w:lang w:val="en-US"/>
        </w:rPr>
        <w:t>新細明體在</w:t>
      </w:r>
      <w:r w:rsidR="009A1B60" w:rsidRPr="00574839">
        <w:rPr>
          <w:rFonts w:eastAsia="標楷體"/>
          <w:spacing w:val="10"/>
          <w:lang w:val="en-US"/>
        </w:rPr>
        <w:t>80</w:t>
      </w:r>
      <w:r w:rsidR="009A1B60" w:rsidRPr="00574839">
        <w:rPr>
          <w:rFonts w:eastAsia="標楷體" w:hAnsi="標楷體"/>
          <w:spacing w:val="10"/>
          <w:lang w:val="en-US"/>
        </w:rPr>
        <w:t>年代曾是新潮設計，但時過境遷，難免審美疲乏，是想改變中文字型設計現狀者要革新的對象。高解析度螢幕時代，它更難以勝任螢幕上的閱讀。但只要它是系統內建的首要字型，就會是大</w:t>
      </w:r>
      <w:r w:rsidR="009A1B60" w:rsidRPr="00574839">
        <w:rPr>
          <w:rFonts w:ascii="標楷體" w:eastAsia="標楷體" w:hAnsi="標楷體"/>
          <w:spacing w:val="10"/>
          <w:lang w:val="en-US"/>
        </w:rPr>
        <w:t>多數人的首選。如此一來，文字風景的基本面一時難有什麼變化。</w:t>
      </w:r>
    </w:p>
    <w:p w:rsidR="00E16EE2" w:rsidRPr="00574839" w:rsidRDefault="00E16EE2" w:rsidP="003533A6">
      <w:pPr>
        <w:pStyle w:val="TIT1"/>
        <w:tabs>
          <w:tab w:val="left" w:pos="4675"/>
        </w:tabs>
        <w:overflowPunct w:val="0"/>
        <w:autoSpaceDE/>
        <w:autoSpaceDN/>
        <w:spacing w:beforeLines="0"/>
        <w:ind w:leftChars="170" w:left="374" w:firstLineChars="0" w:firstLine="0"/>
        <w:jc w:val="both"/>
        <w:textAlignment w:val="center"/>
        <w:rPr>
          <w:rFonts w:ascii="標楷體" w:eastAsia="標楷體" w:hAnsi="標楷體"/>
          <w:spacing w:val="10"/>
          <w:lang w:val="en-US"/>
        </w:rPr>
      </w:pPr>
      <w:r w:rsidRPr="00574839">
        <w:rPr>
          <w:rFonts w:ascii="標楷體" w:eastAsia="標楷體" w:hAnsi="標楷體" w:hint="eastAsia"/>
          <w:spacing w:val="10"/>
          <w:lang w:val="en-US"/>
        </w:rPr>
        <w:t xml:space="preserve">　　</w:t>
      </w:r>
      <w:r w:rsidR="009A1B60" w:rsidRPr="00574839">
        <w:rPr>
          <w:rFonts w:ascii="標楷體" w:eastAsia="標楷體" w:hAnsi="標楷體"/>
          <w:spacing w:val="10"/>
          <w:lang w:val="en-US"/>
        </w:rPr>
        <w:t>新細明體是專門用在「紙本」上的，離讀者眼前不遠，可能是放在桌上、捧在手上讀。這種字體我們稱為「內文」。通常，內文字體會設計得讓人感覺變化不大，沒有張狂的造型，像喝水那樣素然無味。但這樣「無聊」的體驗，反而有助於專心吸收資訊。新細明體是很普遍的內文字體，因而有學院指定報告使用新細明體，以減輕教授閱讀的負擔。（改寫自柯志杰、蘇煒翔《字型散步》）</w:t>
      </w:r>
    </w:p>
    <w:p w:rsidR="00904910" w:rsidRPr="00574839" w:rsidRDefault="00DE6E59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lastRenderedPageBreak/>
        <w:t>9</w:t>
      </w:r>
      <w:r w:rsidR="00904910" w:rsidRPr="00574839">
        <w:rPr>
          <w:rFonts w:eastAsiaTheme="minorEastAsia" w:hint="eastAsia"/>
          <w:spacing w:val="10"/>
        </w:rPr>
        <w:t>.</w:t>
      </w:r>
      <w:r w:rsidR="00904910" w:rsidRPr="00574839">
        <w:rPr>
          <w:rFonts w:eastAsiaTheme="minorEastAsia" w:hint="eastAsia"/>
          <w:spacing w:val="10"/>
        </w:rPr>
        <w:tab/>
      </w:r>
      <w:r w:rsidR="00370065" w:rsidRPr="00574839">
        <w:rPr>
          <w:rFonts w:eastAsiaTheme="minorEastAsia"/>
          <w:spacing w:val="10"/>
          <w:lang w:val="en-US"/>
        </w:rPr>
        <w:t>上文認為「文字風景的基本面一時難有什麼變化」的主要原因是：</w:t>
      </w:r>
    </w:p>
    <w:p w:rsidR="00370065" w:rsidRPr="00574839" w:rsidRDefault="00370065" w:rsidP="00370065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Pr="00574839">
        <w:rPr>
          <w:rFonts w:eastAsiaTheme="minorEastAsia" w:hAnsiTheme="minorEastAsia" w:hint="eastAsia"/>
          <w:color w:val="000000" w:themeColor="text1"/>
          <w:spacing w:val="10"/>
        </w:rPr>
        <w:t>新細明體的識讀性高</w:t>
      </w:r>
      <w:r w:rsidRPr="00574839">
        <w:rPr>
          <w:rFonts w:eastAsiaTheme="minorEastAsia" w:hAnsiTheme="minorEastAsia" w:hint="eastAsia"/>
          <w:color w:val="000000" w:themeColor="text1"/>
          <w:spacing w:val="10"/>
        </w:rPr>
        <w:tab/>
        <w:t>(B)</w:t>
      </w:r>
      <w:r w:rsidRPr="00574839">
        <w:rPr>
          <w:rFonts w:eastAsiaTheme="minorEastAsia" w:hAnsiTheme="minorEastAsia"/>
          <w:color w:val="000000" w:themeColor="text1"/>
          <w:spacing w:val="10"/>
        </w:rPr>
        <w:t>新細明體取得較方便</w:t>
      </w:r>
    </w:p>
    <w:p w:rsidR="00370065" w:rsidRPr="00574839" w:rsidRDefault="00370065" w:rsidP="00370065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color w:val="000000" w:themeColor="text1"/>
          <w:spacing w:val="10"/>
          <w:lang w:val="es-ES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Pr="00574839">
        <w:rPr>
          <w:rFonts w:eastAsiaTheme="minorEastAsia" w:hAnsiTheme="minorEastAsia"/>
          <w:color w:val="000000" w:themeColor="text1"/>
          <w:spacing w:val="10"/>
        </w:rPr>
        <w:t>人們習慣近距離閱讀</w:t>
      </w:r>
      <w:r w:rsidRPr="00574839">
        <w:rPr>
          <w:rFonts w:eastAsiaTheme="minorEastAsia" w:hAnsiTheme="minorEastAsia" w:hint="eastAsia"/>
          <w:color w:val="000000" w:themeColor="text1"/>
          <w:spacing w:val="10"/>
        </w:rPr>
        <w:tab/>
        <w:t>(D)</w:t>
      </w:r>
      <w:r w:rsidRPr="00574839">
        <w:rPr>
          <w:rFonts w:eastAsiaTheme="minorEastAsia" w:hAnsiTheme="minorEastAsia"/>
          <w:color w:val="000000" w:themeColor="text1"/>
          <w:spacing w:val="10"/>
        </w:rPr>
        <w:t>人們不在意字型美醜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spacing w:val="220"/>
          <w:kern w:val="0"/>
          <w:fitText w:val="880" w:id="-1051455225"/>
        </w:rPr>
        <w:t>答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51455225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E640A9" w:rsidRPr="00E640A9">
        <w:rPr>
          <w:rFonts w:eastAsiaTheme="minorEastAsia" w:hAnsiTheme="minorEastAsia" w:hint="eastAsia"/>
          <w:color w:val="000000" w:themeColor="text1"/>
        </w:rPr>
        <w:t>B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測驗目標</w:t>
      </w:r>
      <w:r w:rsidRPr="00574839">
        <w:rPr>
          <w:rFonts w:eastAsiaTheme="minorEastAsia" w:hAnsiTheme="minorEastAsia"/>
        </w:rPr>
        <w:t>】</w:t>
      </w:r>
      <w:r w:rsidR="00E640A9" w:rsidRPr="00E640A9">
        <w:rPr>
          <w:rFonts w:eastAsiaTheme="minorEastAsia" w:hAnsiTheme="minorEastAsia" w:hint="eastAsia"/>
        </w:rPr>
        <w:t>訊息的檢索與擷取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試題解析</w:t>
      </w:r>
      <w:r w:rsidRPr="00574839">
        <w:rPr>
          <w:rFonts w:eastAsiaTheme="minorEastAsia" w:hAnsiTheme="minorEastAsia"/>
        </w:rPr>
        <w:t>】</w:t>
      </w:r>
      <w:r w:rsidR="007145A1" w:rsidRPr="007145A1">
        <w:rPr>
          <w:rFonts w:eastAsiaTheme="minorEastAsia" w:hAnsiTheme="minorEastAsia" w:hint="eastAsia"/>
        </w:rPr>
        <w:t>(B)</w:t>
      </w:r>
      <w:r w:rsidR="007145A1" w:rsidRPr="007145A1">
        <w:rPr>
          <w:rFonts w:eastAsiaTheme="minorEastAsia" w:hAnsiTheme="minorEastAsia" w:hint="eastAsia"/>
        </w:rPr>
        <w:t>由「但只要它是系統內建的首要字型，就會是大多數人的首選」可知，因為新細明體是內建的首要字型，使用方便，因此大多第一選擇仍然是新細明體，一時間不會有特別的變化。</w:t>
      </w:r>
      <w:r w:rsidR="007145A1" w:rsidRPr="007145A1">
        <w:rPr>
          <w:rFonts w:eastAsiaTheme="minorEastAsia" w:hAnsiTheme="minorEastAsia" w:hint="eastAsia"/>
        </w:rPr>
        <w:t>(A)</w:t>
      </w:r>
      <w:r w:rsidR="007145A1" w:rsidRPr="007145A1">
        <w:rPr>
          <w:rFonts w:eastAsiaTheme="minorEastAsia" w:hAnsiTheme="minorEastAsia" w:hint="eastAsia"/>
        </w:rPr>
        <w:t>由「若使用新細明體，由於筆畫很細，一段距離外就不易閱讀，甚至連發現它都有困難」可知，新細明體的識讀性並不高，不易閱讀甚至難以發現。</w:t>
      </w:r>
      <w:r w:rsidR="007145A1" w:rsidRPr="007145A1">
        <w:rPr>
          <w:rFonts w:eastAsiaTheme="minorEastAsia" w:hAnsiTheme="minorEastAsia" w:hint="eastAsia"/>
        </w:rPr>
        <w:t>(C)</w:t>
      </w:r>
      <w:r w:rsidR="007145A1" w:rsidRPr="007145A1">
        <w:rPr>
          <w:rFonts w:eastAsiaTheme="minorEastAsia" w:hAnsiTheme="minorEastAsia" w:hint="eastAsia"/>
        </w:rPr>
        <w:t>文中並未提及人們習慣近距離閱讀，僅提及新細明體是用於離讀者不遠的紙本閱讀文字。</w:t>
      </w:r>
      <w:r w:rsidR="007145A1" w:rsidRPr="007145A1">
        <w:rPr>
          <w:rFonts w:eastAsiaTheme="minorEastAsia" w:hAnsiTheme="minorEastAsia" w:hint="eastAsia"/>
        </w:rPr>
        <w:t>(D)</w:t>
      </w:r>
      <w:r w:rsidR="007145A1" w:rsidRPr="007145A1">
        <w:rPr>
          <w:rFonts w:eastAsiaTheme="minorEastAsia" w:hAnsiTheme="minorEastAsia" w:hint="eastAsia"/>
        </w:rPr>
        <w:t>由第二段可知，人們對於新細明體已審美疲勞，並有革新的想法，可見人們並非不在意字型美醜。</w:t>
      </w:r>
    </w:p>
    <w:p w:rsidR="00904910" w:rsidRPr="00574839" w:rsidRDefault="00904910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</w:p>
    <w:p w:rsidR="00904910" w:rsidRPr="00574839" w:rsidRDefault="00DE6E59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t>10</w:t>
      </w:r>
      <w:r w:rsidR="00904910" w:rsidRPr="00574839">
        <w:rPr>
          <w:rFonts w:eastAsiaTheme="minorEastAsia" w:hint="eastAsia"/>
          <w:spacing w:val="10"/>
        </w:rPr>
        <w:t>.</w:t>
      </w:r>
      <w:r w:rsidR="00904910" w:rsidRPr="00574839">
        <w:rPr>
          <w:rFonts w:eastAsiaTheme="minorEastAsia" w:hint="eastAsia"/>
          <w:spacing w:val="10"/>
        </w:rPr>
        <w:tab/>
      </w:r>
      <w:r w:rsidR="00370065" w:rsidRPr="00574839">
        <w:rPr>
          <w:rFonts w:eastAsiaTheme="minorEastAsia"/>
          <w:spacing w:val="10"/>
          <w:lang w:val="en-US"/>
        </w:rPr>
        <w:t>關於中文字型，最符合上文觀點的是：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370065" w:rsidRPr="00574839">
        <w:rPr>
          <w:rFonts w:eastAsiaTheme="minorEastAsia" w:hAnsiTheme="minorEastAsia"/>
          <w:color w:val="000000" w:themeColor="text1"/>
          <w:spacing w:val="10"/>
        </w:rPr>
        <w:t>新細明體宜運用在近距離閱讀的紙本，而不適用於指標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370065" w:rsidRPr="00574839">
        <w:rPr>
          <w:rFonts w:eastAsiaTheme="minorEastAsia" w:hAnsiTheme="minorEastAsia"/>
          <w:color w:val="000000" w:themeColor="text1"/>
          <w:spacing w:val="10"/>
        </w:rPr>
        <w:t>以黑體字製作機場指標，主要因其變化不大而利於辨識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370065" w:rsidRPr="00574839">
        <w:rPr>
          <w:rFonts w:eastAsiaTheme="minorEastAsia" w:hAnsiTheme="minorEastAsia"/>
          <w:color w:val="000000" w:themeColor="text1"/>
          <w:spacing w:val="10"/>
        </w:rPr>
        <w:t>用高解析度螢幕閱讀而想專心吸收資訊，宜選用新細明體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370065" w:rsidRPr="00574839">
        <w:rPr>
          <w:rFonts w:eastAsiaTheme="minorEastAsia" w:hAnsiTheme="minorEastAsia"/>
          <w:color w:val="000000" w:themeColor="text1"/>
          <w:spacing w:val="10"/>
        </w:rPr>
        <w:t>撰寫學術報告為彰顯專業且予人簡淨的感受，宜選用黑體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spacing w:val="220"/>
          <w:kern w:val="0"/>
          <w:fitText w:val="880" w:id="-1051455222"/>
        </w:rPr>
        <w:t>答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51455222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1969E3" w:rsidRPr="001969E3">
        <w:rPr>
          <w:rFonts w:eastAsiaTheme="minorEastAsia" w:hAnsiTheme="minorEastAsia" w:hint="eastAsia"/>
          <w:color w:val="000000" w:themeColor="text1"/>
        </w:rPr>
        <w:t>A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測驗目標</w:t>
      </w:r>
      <w:r w:rsidRPr="00574839">
        <w:rPr>
          <w:rFonts w:eastAsiaTheme="minorEastAsia" w:hAnsiTheme="minorEastAsia"/>
        </w:rPr>
        <w:t>】</w:t>
      </w:r>
      <w:r w:rsidR="001969E3" w:rsidRPr="001969E3">
        <w:rPr>
          <w:rFonts w:eastAsiaTheme="minorEastAsia" w:hAnsiTheme="minorEastAsia"/>
        </w:rPr>
        <w:t>文意的理解、比較、分析、統整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試題解析</w:t>
      </w:r>
      <w:r w:rsidRPr="00574839">
        <w:rPr>
          <w:rFonts w:eastAsiaTheme="minorEastAsia" w:hAnsiTheme="minorEastAsia"/>
        </w:rPr>
        <w:t>】</w:t>
      </w:r>
      <w:r w:rsidR="007145A1" w:rsidRPr="007145A1">
        <w:rPr>
          <w:rFonts w:eastAsiaTheme="minorEastAsia" w:hAnsiTheme="minorEastAsia" w:hint="eastAsia"/>
        </w:rPr>
        <w:t>(A)</w:t>
      </w:r>
      <w:r w:rsidR="007145A1" w:rsidRPr="007145A1">
        <w:rPr>
          <w:rFonts w:eastAsiaTheme="minorEastAsia" w:hAnsiTheme="minorEastAsia" w:hint="eastAsia"/>
        </w:rPr>
        <w:t>新細明體比畫較細，專門用於離人距離不遠的紙本閱讀上，若用於指標，則會因距離太遠而使原本就很細的筆劃更不清楚，故不適用於指標。</w:t>
      </w:r>
      <w:r w:rsidR="007145A1" w:rsidRPr="007145A1">
        <w:rPr>
          <w:rFonts w:eastAsiaTheme="minorEastAsia" w:hAnsiTheme="minorEastAsia" w:hint="eastAsia"/>
        </w:rPr>
        <w:t>(B)</w:t>
      </w:r>
      <w:r w:rsidR="007145A1" w:rsidRPr="007145A1">
        <w:rPr>
          <w:rFonts w:eastAsiaTheme="minorEastAsia" w:hAnsiTheme="minorEastAsia" w:hint="eastAsia"/>
        </w:rPr>
        <w:t>文中未有此意。主要是因為橫筆夠粗容易閱讀，變化不大為新細明體的特性。</w:t>
      </w:r>
      <w:r w:rsidR="007145A1" w:rsidRPr="007145A1">
        <w:rPr>
          <w:rFonts w:eastAsiaTheme="minorEastAsia" w:hAnsiTheme="minorEastAsia" w:hint="eastAsia"/>
        </w:rPr>
        <w:t>(C)</w:t>
      </w:r>
      <w:r w:rsidR="007145A1" w:rsidRPr="007145A1">
        <w:rPr>
          <w:rFonts w:eastAsiaTheme="minorEastAsia" w:hAnsiTheme="minorEastAsia" w:hint="eastAsia"/>
        </w:rPr>
        <w:t>文中未有此意。新細明體在高解析閱讀上更不利於閱讀，不宜選用。</w:t>
      </w:r>
      <w:r w:rsidR="007145A1" w:rsidRPr="007145A1">
        <w:rPr>
          <w:rFonts w:eastAsiaTheme="minorEastAsia" w:hAnsiTheme="minorEastAsia" w:hint="eastAsia"/>
        </w:rPr>
        <w:t>(D)</w:t>
      </w:r>
      <w:r w:rsidR="007145A1" w:rsidRPr="007145A1">
        <w:rPr>
          <w:rFonts w:eastAsiaTheme="minorEastAsia" w:hAnsiTheme="minorEastAsia" w:hint="eastAsia"/>
        </w:rPr>
        <w:t>文中未有此意。撰寫學術報告為使人能專心吸收資訊，宜使用變化不大的新細明體。</w:t>
      </w:r>
    </w:p>
    <w:p w:rsidR="00904910" w:rsidRPr="00574839" w:rsidRDefault="00904910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</w:p>
    <w:p w:rsidR="00370065" w:rsidRPr="00574839" w:rsidRDefault="00370065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  <w:lang w:val="en-US"/>
        </w:rPr>
      </w:pPr>
      <w:r w:rsidRPr="00574839">
        <w:rPr>
          <w:rFonts w:eastAsiaTheme="minorEastAsia"/>
          <w:spacing w:val="10"/>
          <w:u w:val="single"/>
          <w:lang w:val="en-US"/>
        </w:rPr>
        <w:t>11-12</w:t>
      </w:r>
      <w:r w:rsidRPr="00574839">
        <w:rPr>
          <w:rFonts w:eastAsiaTheme="minorEastAsia"/>
          <w:spacing w:val="10"/>
          <w:u w:val="single"/>
          <w:lang w:val="en-US"/>
        </w:rPr>
        <w:t>為題組</w:t>
      </w:r>
      <w:r w:rsidRPr="00574839">
        <w:rPr>
          <w:rFonts w:eastAsiaTheme="minorEastAsia"/>
          <w:spacing w:val="10"/>
          <w:lang w:val="en-US"/>
        </w:rPr>
        <w:t>。閱讀下文，回答</w:t>
      </w:r>
      <w:r w:rsidRPr="00574839">
        <w:rPr>
          <w:rFonts w:eastAsiaTheme="minorEastAsia"/>
          <w:spacing w:val="10"/>
          <w:lang w:val="en-US"/>
        </w:rPr>
        <w:t>11-12</w:t>
      </w:r>
      <w:r w:rsidRPr="00574839">
        <w:rPr>
          <w:rFonts w:eastAsiaTheme="minorEastAsia"/>
          <w:spacing w:val="10"/>
          <w:lang w:val="en-US"/>
        </w:rPr>
        <w:t>題。</w:t>
      </w:r>
    </w:p>
    <w:p w:rsidR="00370065" w:rsidRPr="00574839" w:rsidRDefault="00370065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Chars="170" w:left="374" w:firstLineChars="0" w:firstLine="0"/>
        <w:jc w:val="both"/>
        <w:textAlignment w:val="center"/>
        <w:rPr>
          <w:rFonts w:eastAsia="標楷體"/>
          <w:spacing w:val="10"/>
          <w:lang w:val="en-US"/>
        </w:rPr>
      </w:pPr>
      <w:r w:rsidRPr="00574839">
        <w:rPr>
          <w:rFonts w:ascii="標楷體" w:eastAsia="標楷體" w:hAnsi="標楷體" w:hint="eastAsia"/>
          <w:spacing w:val="10"/>
          <w:lang w:val="en-US"/>
        </w:rPr>
        <w:t xml:space="preserve">　　</w:t>
      </w:r>
      <w:r w:rsidRPr="00574839">
        <w:rPr>
          <w:rFonts w:eastAsia="標楷體" w:hAnsi="標楷體"/>
          <w:spacing w:val="10"/>
          <w:lang w:val="en-US"/>
        </w:rPr>
        <w:t>《盲目》是</w:t>
      </w:r>
      <w:r w:rsidRPr="00574839">
        <w:rPr>
          <w:rFonts w:eastAsia="標楷體"/>
          <w:spacing w:val="10"/>
          <w:lang w:val="en-US"/>
        </w:rPr>
        <w:t>1998</w:t>
      </w:r>
      <w:r w:rsidRPr="00574839">
        <w:rPr>
          <w:rFonts w:eastAsia="標楷體" w:hAnsi="標楷體"/>
          <w:spacing w:val="10"/>
          <w:lang w:val="en-US"/>
        </w:rPr>
        <w:t>年諾貝爾文學獎得主薩拉馬戈最廣為人知的小說。在一個不知名的城市裡，莫名其妙地出現了一種「白盲症」，患者會突然失明，眼前一片渾白。只有一人奇蹟般倖免，但也為此承受更多的責任與壓力。</w:t>
      </w:r>
    </w:p>
    <w:p w:rsidR="00370065" w:rsidRPr="00574839" w:rsidRDefault="00370065" w:rsidP="003533A6">
      <w:pPr>
        <w:pStyle w:val="TIT1"/>
        <w:tabs>
          <w:tab w:val="left" w:pos="4675"/>
        </w:tabs>
        <w:overflowPunct w:val="0"/>
        <w:autoSpaceDE/>
        <w:autoSpaceDN/>
        <w:spacing w:beforeLines="0"/>
        <w:ind w:leftChars="170" w:left="374" w:firstLineChars="0" w:firstLine="0"/>
        <w:jc w:val="both"/>
        <w:textAlignment w:val="center"/>
        <w:rPr>
          <w:rFonts w:eastAsia="標楷體" w:hAnsi="標楷體"/>
          <w:spacing w:val="10"/>
          <w:lang w:val="en-US"/>
        </w:rPr>
      </w:pPr>
      <w:r w:rsidRPr="00574839">
        <w:rPr>
          <w:rFonts w:eastAsia="標楷體" w:hAnsi="標楷體"/>
          <w:spacing w:val="10"/>
          <w:lang w:val="en-US"/>
        </w:rPr>
        <w:t xml:space="preserve">　　此書除想像奇幻，敘事也別具特色。書中人物完全無名無姓，只以特徵或職業稱呼</w:t>
      </w:r>
      <w:r w:rsidRPr="00574839">
        <w:rPr>
          <w:rFonts w:eastAsia="標楷體" w:hAnsi="標楷體" w:hint="eastAsia"/>
          <w:spacing w:val="10"/>
          <w:lang w:val="en-US"/>
        </w:rPr>
        <w:t>──</w:t>
      </w:r>
      <w:r w:rsidRPr="00574839">
        <w:rPr>
          <w:rFonts w:eastAsia="標楷體" w:hAnsi="標楷體"/>
          <w:spacing w:val="10"/>
          <w:lang w:val="en-US"/>
        </w:rPr>
        <w:t>如第一個盲人和妻子、眼科醫生、戴墨鏡的女孩、斜眼的男孩等。全書對話不用引號，也未特別分段，迫使讀者放慢速度，乃至再三重讀，以確定說話者。如同盲人在缺乏指引下，須費力摸索，才能確認當前的位置。</w:t>
      </w:r>
    </w:p>
    <w:p w:rsidR="00370065" w:rsidRPr="00574839" w:rsidRDefault="00370065" w:rsidP="003533A6">
      <w:pPr>
        <w:pStyle w:val="TIT1"/>
        <w:tabs>
          <w:tab w:val="left" w:pos="4675"/>
        </w:tabs>
        <w:overflowPunct w:val="0"/>
        <w:autoSpaceDE/>
        <w:autoSpaceDN/>
        <w:spacing w:beforeLines="0"/>
        <w:ind w:leftChars="170" w:left="374" w:firstLineChars="0" w:firstLine="0"/>
        <w:jc w:val="both"/>
        <w:textAlignment w:val="center"/>
        <w:rPr>
          <w:rFonts w:eastAsia="標楷體" w:hAnsi="標楷體"/>
          <w:spacing w:val="10"/>
          <w:lang w:val="en-US"/>
        </w:rPr>
      </w:pPr>
      <w:r w:rsidRPr="00574839">
        <w:rPr>
          <w:rFonts w:eastAsia="標楷體" w:hAnsi="標楷體" w:hint="eastAsia"/>
          <w:spacing w:val="10"/>
          <w:lang w:val="en-US"/>
        </w:rPr>
        <w:t xml:space="preserve">　　</w:t>
      </w:r>
      <w:r w:rsidRPr="00574839">
        <w:rPr>
          <w:rFonts w:eastAsia="標楷體" w:hAnsi="標楷體"/>
          <w:spacing w:val="10"/>
          <w:lang w:val="en-US"/>
        </w:rPr>
        <w:t>白盲症為全書最重要的象徵。薩拉馬戈設計了多條線索以供解讀。如白盲症使人彼此疑懼，生活脫軌，但患者間也能相互合作，尋求一己和團體的利益。唯一未染疫者固然有諸多方便與更大能力助人，但也因「眾人皆盲我獨明」，而看清人心險惡，甚至為了護衛夥伴安全，不得不手刃施暴者。從而感慨：「如果你看得到我被迫看到的景象，你會情願失明。」白盲症突然消失後，盲而復明者的一番體悟也引人深思：「我覺得我們並沒有失明，我認為我們本來就是『盲目』的。」（改寫自單德興〈瘟疫的文學再現與生命反思〉）</w:t>
      </w:r>
    </w:p>
    <w:p w:rsidR="00DF10B1" w:rsidRDefault="00DF10B1">
      <w:pPr>
        <w:widowControl/>
        <w:spacing w:line="240" w:lineRule="auto"/>
        <w:jc w:val="left"/>
        <w:rPr>
          <w:rFonts w:eastAsiaTheme="minorEastAsia"/>
          <w:spacing w:val="10"/>
          <w:szCs w:val="20"/>
          <w:lang w:val="es-ES"/>
        </w:rPr>
      </w:pPr>
      <w:r>
        <w:rPr>
          <w:rFonts w:eastAsiaTheme="minorEastAsia"/>
          <w:spacing w:val="10"/>
        </w:rPr>
        <w:br w:type="page"/>
      </w:r>
    </w:p>
    <w:p w:rsidR="00904910" w:rsidRPr="00574839" w:rsidRDefault="00DE6E59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lastRenderedPageBreak/>
        <w:t>11</w:t>
      </w:r>
      <w:r w:rsidR="00904910" w:rsidRPr="00574839">
        <w:rPr>
          <w:rFonts w:eastAsiaTheme="minorEastAsia" w:hint="eastAsia"/>
          <w:spacing w:val="10"/>
        </w:rPr>
        <w:t>.</w:t>
      </w:r>
      <w:r w:rsidR="00904910" w:rsidRPr="00574839">
        <w:rPr>
          <w:rFonts w:eastAsiaTheme="minorEastAsia" w:hint="eastAsia"/>
          <w:spacing w:val="10"/>
        </w:rPr>
        <w:tab/>
      </w:r>
      <w:r w:rsidR="00BE09C3" w:rsidRPr="00574839">
        <w:rPr>
          <w:rFonts w:eastAsiaTheme="minorEastAsia"/>
          <w:spacing w:val="10"/>
          <w:lang w:val="en-US"/>
        </w:rPr>
        <w:t>依據上文，關於《盲目》的書寫特色，說明最適當的是：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BE09C3" w:rsidRPr="00574839">
        <w:rPr>
          <w:rFonts w:eastAsiaTheme="minorEastAsia" w:hAnsiTheme="minorEastAsia"/>
          <w:color w:val="000000" w:themeColor="text1"/>
          <w:spacing w:val="10"/>
        </w:rPr>
        <w:t>將故事場景設定在不知名的城市，顯現疫病蔓延的嚴重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BE09C3" w:rsidRPr="00574839">
        <w:rPr>
          <w:rFonts w:eastAsiaTheme="minorEastAsia" w:hAnsiTheme="minorEastAsia"/>
          <w:color w:val="000000" w:themeColor="text1"/>
          <w:spacing w:val="10"/>
        </w:rPr>
        <w:t>用特徵或職業稱呼角色，呈現人際關係因疫情而徹底崩壞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BE09C3" w:rsidRPr="00574839">
        <w:rPr>
          <w:rFonts w:eastAsiaTheme="minorEastAsia" w:hAnsiTheme="minorEastAsia"/>
          <w:color w:val="000000" w:themeColor="text1"/>
          <w:spacing w:val="10"/>
        </w:rPr>
        <w:t>以缺乏指引方式敘寫對話，形成類近盲者摸索前行的閱讀感受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BE09C3" w:rsidRPr="00574839">
        <w:rPr>
          <w:rFonts w:eastAsiaTheme="minorEastAsia" w:hAnsiTheme="minorEastAsia"/>
          <w:color w:val="000000" w:themeColor="text1"/>
          <w:spacing w:val="10"/>
        </w:rPr>
        <w:t>藉陳述感染者與未感染者的體悟，隱含盲與不盲無須分辨的論述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spacing w:val="220"/>
          <w:kern w:val="0"/>
          <w:fitText w:val="880" w:id="-1051455219"/>
        </w:rPr>
        <w:t>答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51455219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116D2E" w:rsidRPr="00116D2E">
        <w:rPr>
          <w:rFonts w:eastAsiaTheme="minorEastAsia" w:hAnsiTheme="minorEastAsia" w:hint="eastAsia"/>
          <w:color w:val="000000" w:themeColor="text1"/>
        </w:rPr>
        <w:t>C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測驗目標</w:t>
      </w:r>
      <w:r w:rsidRPr="00574839">
        <w:rPr>
          <w:rFonts w:eastAsiaTheme="minorEastAsia" w:hAnsiTheme="minorEastAsia"/>
        </w:rPr>
        <w:t>】</w:t>
      </w:r>
      <w:r w:rsidR="00116D2E" w:rsidRPr="00116D2E">
        <w:rPr>
          <w:rFonts w:eastAsiaTheme="minorEastAsia" w:hAnsiTheme="minorEastAsia" w:hint="eastAsia"/>
        </w:rPr>
        <w:t>訊息的檢索與擷取／文意的理解、比較、分析、統整</w:t>
      </w:r>
    </w:p>
    <w:p w:rsidR="00904910" w:rsidRPr="00762200" w:rsidRDefault="00904910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5230"/>
        </w:rPr>
        <w:t>試題解析</w:t>
      </w:r>
      <w:r w:rsidRPr="00762200">
        <w:rPr>
          <w:rFonts w:eastAsiaTheme="minorEastAsia" w:hAnsiTheme="minorEastAsia"/>
        </w:rPr>
        <w:t>】</w:t>
      </w:r>
      <w:r w:rsidR="00116D2E" w:rsidRPr="00762200">
        <w:rPr>
          <w:rFonts w:eastAsiaTheme="minorEastAsia" w:hAnsiTheme="minorEastAsia" w:hint="eastAsia"/>
        </w:rPr>
        <w:t>(A)</w:t>
      </w:r>
      <w:r w:rsidR="00116D2E" w:rsidRPr="00762200">
        <w:rPr>
          <w:rFonts w:eastAsiaTheme="minorEastAsia" w:hAnsiTheme="minorEastAsia" w:hint="eastAsia"/>
        </w:rPr>
        <w:t>文中並未特意強調疫病蔓延的嚴重程度。</w:t>
      </w:r>
      <w:r w:rsidR="00116D2E" w:rsidRPr="00762200">
        <w:rPr>
          <w:rFonts w:eastAsiaTheme="minorEastAsia" w:hAnsiTheme="minorEastAsia" w:hint="eastAsia"/>
        </w:rPr>
        <w:t>(B)</w:t>
      </w:r>
      <w:r w:rsidR="00116D2E" w:rsidRPr="00762200">
        <w:rPr>
          <w:rFonts w:eastAsiaTheme="minorEastAsia" w:hAnsiTheme="minorEastAsia" w:hint="eastAsia"/>
        </w:rPr>
        <w:t>文中未有此意。由第三段「但患者間也能相互合作，尋求一己和團體的利益」可知，患者們仍能共事，並一同謀求利益，人際關係未徹底崩壞。</w:t>
      </w:r>
      <w:r w:rsidR="00116D2E" w:rsidRPr="00762200">
        <w:rPr>
          <w:rFonts w:eastAsiaTheme="minorEastAsia" w:hAnsiTheme="minorEastAsia" w:hint="eastAsia"/>
        </w:rPr>
        <w:t>(C)</w:t>
      </w:r>
      <w:r w:rsidR="00116D2E" w:rsidRPr="00762200">
        <w:rPr>
          <w:rFonts w:eastAsiaTheme="minorEastAsia" w:hAnsiTheme="minorEastAsia" w:hint="eastAsia"/>
        </w:rPr>
        <w:t>由第二段敘述可知。</w:t>
      </w:r>
      <w:r w:rsidR="00116D2E" w:rsidRPr="00762200">
        <w:rPr>
          <w:rFonts w:eastAsiaTheme="minorEastAsia" w:hAnsiTheme="minorEastAsia" w:hint="eastAsia"/>
        </w:rPr>
        <w:t>(D)</w:t>
      </w:r>
      <w:r w:rsidR="00116D2E" w:rsidRPr="00762200">
        <w:rPr>
          <w:rFonts w:eastAsiaTheme="minorEastAsia" w:hAnsiTheme="minorEastAsia" w:hint="eastAsia"/>
        </w:rPr>
        <w:t>文中未有此意。由第三段可知，小說作者藉染疫後復明者的感慨，呈現人們本身就是「只願看見自己想看見的」盲目者，無關視力，並非強調盲與不盲的分辨。</w:t>
      </w:r>
    </w:p>
    <w:p w:rsidR="00904910" w:rsidRPr="00574839" w:rsidRDefault="00904910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</w:p>
    <w:p w:rsidR="008533CA" w:rsidRPr="00574839" w:rsidRDefault="00DE6E59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ascii="標楷體" w:eastAsia="標楷體" w:hAnsi="標楷體"/>
          <w:spacing w:val="10"/>
        </w:rPr>
      </w:pPr>
      <w:r w:rsidRPr="00574839">
        <w:rPr>
          <w:rFonts w:eastAsiaTheme="minorEastAsia" w:hint="eastAsia"/>
          <w:spacing w:val="10"/>
        </w:rPr>
        <w:t>1</w:t>
      </w:r>
      <w:r w:rsidR="00904910" w:rsidRPr="00574839">
        <w:rPr>
          <w:rFonts w:eastAsiaTheme="minorEastAsia" w:hint="eastAsia"/>
          <w:spacing w:val="10"/>
        </w:rPr>
        <w:t>2.</w:t>
      </w:r>
      <w:r w:rsidR="00904910" w:rsidRPr="00574839">
        <w:rPr>
          <w:rFonts w:eastAsiaTheme="minorEastAsia" w:hint="eastAsia"/>
          <w:spacing w:val="10"/>
        </w:rPr>
        <w:tab/>
      </w:r>
      <w:r w:rsidR="00BE09C3" w:rsidRPr="00574839">
        <w:rPr>
          <w:rFonts w:eastAsiaTheme="minorEastAsia"/>
          <w:spacing w:val="10"/>
          <w:lang w:val="en-US"/>
        </w:rPr>
        <w:t>關於</w:t>
      </w:r>
      <w:r w:rsidR="00BE09C3" w:rsidRPr="00574839">
        <w:rPr>
          <w:rFonts w:ascii="新細明體" w:eastAsia="新細明體" w:hAnsi="新細明體" w:cs="新細明體" w:hint="eastAsia"/>
          <w:spacing w:val="10"/>
          <w:lang w:val="en-US"/>
        </w:rPr>
        <w:t>①</w:t>
      </w:r>
      <w:r w:rsidR="00BE09C3" w:rsidRPr="00574839">
        <w:rPr>
          <w:rFonts w:eastAsiaTheme="minorEastAsia"/>
          <w:spacing w:val="10"/>
          <w:lang w:val="en-US"/>
        </w:rPr>
        <w:t>、</w:t>
      </w:r>
      <w:r w:rsidR="00BE09C3" w:rsidRPr="00574839">
        <w:rPr>
          <w:rFonts w:ascii="新細明體" w:eastAsia="新細明體" w:hAnsi="新細明體" w:cs="新細明體" w:hint="eastAsia"/>
          <w:spacing w:val="10"/>
          <w:lang w:val="en-US"/>
        </w:rPr>
        <w:t>②</w:t>
      </w:r>
      <w:r w:rsidR="00BE09C3" w:rsidRPr="00574839">
        <w:rPr>
          <w:rFonts w:eastAsiaTheme="minorEastAsia"/>
          <w:spacing w:val="10"/>
          <w:lang w:val="en-US"/>
        </w:rPr>
        <w:t>是否符合上文內容，最適當的研判是：</w:t>
      </w:r>
      <w:r w:rsidR="00BE09C3" w:rsidRPr="00574839">
        <w:rPr>
          <w:rFonts w:eastAsiaTheme="minorEastAsia" w:hint="eastAsia"/>
          <w:spacing w:val="10"/>
          <w:lang w:val="en-US"/>
        </w:rPr>
        <w:br/>
      </w:r>
      <w:r w:rsidR="008533CA" w:rsidRPr="00574839">
        <w:rPr>
          <w:rFonts w:ascii="新細明體" w:eastAsia="新細明體" w:hAnsi="新細明體" w:cs="新細明體" w:hint="eastAsia"/>
          <w:spacing w:val="10"/>
          <w:lang w:val="en-US"/>
        </w:rPr>
        <w:t>①</w:t>
      </w:r>
      <w:r w:rsidR="008533CA" w:rsidRPr="00574839">
        <w:rPr>
          <w:rFonts w:ascii="標楷體" w:eastAsia="標楷體" w:hAnsi="標楷體"/>
          <w:spacing w:val="10"/>
          <w:lang w:val="en-US"/>
        </w:rPr>
        <w:t>盲者、不盲者的處境，帶出「眼不見為患」與「眼不見為淨」的辯證。</w:t>
      </w:r>
      <w:r w:rsidR="008533CA" w:rsidRPr="00574839">
        <w:rPr>
          <w:rFonts w:ascii="標楷體" w:eastAsia="標楷體" w:hAnsi="標楷體" w:hint="eastAsia"/>
          <w:spacing w:val="10"/>
          <w:lang w:val="en-US"/>
        </w:rPr>
        <w:br/>
      </w:r>
      <w:r w:rsidR="008533CA" w:rsidRPr="00574839">
        <w:rPr>
          <w:rFonts w:ascii="新細明體" w:eastAsia="新細明體" w:hAnsi="新細明體" w:cs="新細明體" w:hint="eastAsia"/>
          <w:spacing w:val="10"/>
          <w:lang w:val="en-US"/>
        </w:rPr>
        <w:t>②</w:t>
      </w:r>
      <w:r w:rsidR="008533CA" w:rsidRPr="00574839">
        <w:rPr>
          <w:rFonts w:ascii="標楷體" w:eastAsia="標楷體" w:hAnsi="標楷體"/>
          <w:spacing w:val="10"/>
          <w:lang w:val="en-US"/>
        </w:rPr>
        <w:t>眼盲隱喻心盲，既揭示人本身的盲目，又呈現人性的沉淪。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  <w:lang w:val="es-ES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  <w:lang w:val="es-ES"/>
        </w:rPr>
        <w:t>(A)</w:t>
      </w:r>
      <w:r w:rsidR="008533CA" w:rsidRPr="00574839">
        <w:rPr>
          <w:rFonts w:eastAsiaTheme="minorEastAsia" w:hAnsiTheme="minorEastAsia"/>
          <w:color w:val="000000" w:themeColor="text1"/>
          <w:spacing w:val="10"/>
          <w:lang w:val="es-ES"/>
        </w:rPr>
        <w:t>①</w:t>
      </w:r>
      <w:r w:rsidR="008533CA" w:rsidRPr="00574839">
        <w:rPr>
          <w:rFonts w:eastAsiaTheme="minorEastAsia" w:hAnsiTheme="minorEastAsia"/>
          <w:color w:val="000000" w:themeColor="text1"/>
          <w:spacing w:val="10"/>
        </w:rPr>
        <w:t>、</w:t>
      </w:r>
      <w:r w:rsidR="008533CA" w:rsidRPr="00574839">
        <w:rPr>
          <w:rFonts w:eastAsiaTheme="minorEastAsia" w:hAnsiTheme="minorEastAsia"/>
          <w:color w:val="000000" w:themeColor="text1"/>
          <w:spacing w:val="10"/>
          <w:lang w:val="es-ES"/>
        </w:rPr>
        <w:t>②</w:t>
      </w:r>
      <w:r w:rsidR="008533CA" w:rsidRPr="00574839">
        <w:rPr>
          <w:rFonts w:eastAsiaTheme="minorEastAsia" w:hAnsiTheme="minorEastAsia"/>
          <w:color w:val="000000" w:themeColor="text1"/>
          <w:spacing w:val="10"/>
        </w:rPr>
        <w:t>皆符合</w:t>
      </w:r>
      <w:r w:rsidR="008533CA" w:rsidRPr="00574839">
        <w:rPr>
          <w:rFonts w:eastAsiaTheme="minorEastAsia" w:hAnsiTheme="minorEastAsia" w:hint="eastAsia"/>
          <w:color w:val="000000" w:themeColor="text1"/>
          <w:spacing w:val="10"/>
          <w:lang w:val="es-ES"/>
        </w:rPr>
        <w:tab/>
      </w:r>
      <w:r w:rsidRPr="00574839">
        <w:rPr>
          <w:rFonts w:eastAsiaTheme="minorEastAsia" w:hAnsiTheme="minorEastAsia" w:hint="eastAsia"/>
          <w:color w:val="000000" w:themeColor="text1"/>
          <w:spacing w:val="10"/>
          <w:lang w:val="es-ES"/>
        </w:rPr>
        <w:t>(B)</w:t>
      </w:r>
      <w:r w:rsidR="008533CA" w:rsidRPr="00574839">
        <w:rPr>
          <w:rFonts w:eastAsiaTheme="minorEastAsia" w:hAnsiTheme="minorEastAsia"/>
          <w:color w:val="000000" w:themeColor="text1"/>
          <w:spacing w:val="10"/>
          <w:lang w:val="es-ES"/>
        </w:rPr>
        <w:t>①</w:t>
      </w:r>
      <w:r w:rsidR="008533CA" w:rsidRPr="00574839">
        <w:rPr>
          <w:rFonts w:eastAsiaTheme="minorEastAsia" w:hAnsiTheme="minorEastAsia"/>
          <w:color w:val="000000" w:themeColor="text1"/>
          <w:spacing w:val="10"/>
        </w:rPr>
        <w:t>符合</w:t>
      </w:r>
      <w:r w:rsidR="008533CA" w:rsidRPr="00574839">
        <w:rPr>
          <w:rFonts w:eastAsiaTheme="minorEastAsia" w:hAnsiTheme="minorEastAsia"/>
          <w:color w:val="000000" w:themeColor="text1"/>
          <w:spacing w:val="10"/>
          <w:lang w:val="es-ES"/>
        </w:rPr>
        <w:t>，②</w:t>
      </w:r>
      <w:r w:rsidR="008533CA" w:rsidRPr="00574839">
        <w:rPr>
          <w:rFonts w:eastAsiaTheme="minorEastAsia" w:hAnsiTheme="minorEastAsia"/>
          <w:color w:val="000000" w:themeColor="text1"/>
          <w:spacing w:val="10"/>
        </w:rPr>
        <w:t>不符合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8533CA" w:rsidRPr="00574839">
        <w:rPr>
          <w:rFonts w:eastAsiaTheme="minorEastAsia" w:hAnsiTheme="minorEastAsia"/>
          <w:color w:val="000000" w:themeColor="text1"/>
          <w:spacing w:val="10"/>
        </w:rPr>
        <w:t>①不符合，②無法判斷</w:t>
      </w:r>
      <w:r w:rsidR="008533CA" w:rsidRPr="00574839">
        <w:rPr>
          <w:rFonts w:eastAsiaTheme="minorEastAsia" w:hAnsiTheme="minorEastAsia" w:hint="eastAsia"/>
          <w:color w:val="000000" w:themeColor="text1"/>
          <w:spacing w:val="10"/>
        </w:rPr>
        <w:tab/>
      </w: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8533CA" w:rsidRPr="00574839">
        <w:rPr>
          <w:rFonts w:eastAsiaTheme="minorEastAsia" w:hAnsiTheme="minorEastAsia"/>
          <w:color w:val="000000" w:themeColor="text1"/>
          <w:spacing w:val="10"/>
        </w:rPr>
        <w:t>①無法判斷，②符合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spacing w:val="220"/>
          <w:kern w:val="0"/>
          <w:fitText w:val="880" w:id="-1051455216"/>
        </w:rPr>
        <w:t>答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51455216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025B17">
        <w:rPr>
          <w:rFonts w:eastAsiaTheme="minorEastAsia" w:hAnsiTheme="minorEastAsia"/>
          <w:color w:val="000000" w:themeColor="text1"/>
        </w:rPr>
        <w:t>A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測驗目標</w:t>
      </w:r>
      <w:r w:rsidRPr="00574839">
        <w:rPr>
          <w:rFonts w:eastAsiaTheme="minorEastAsia" w:hAnsiTheme="minorEastAsia"/>
        </w:rPr>
        <w:t>】</w:t>
      </w:r>
      <w:r w:rsidR="00116D2E" w:rsidRPr="00116D2E">
        <w:rPr>
          <w:rFonts w:eastAsiaTheme="minorEastAsia" w:hAnsiTheme="minorEastAsia" w:hint="eastAsia"/>
        </w:rPr>
        <w:t>內容的延伸與反思</w:t>
      </w:r>
    </w:p>
    <w:p w:rsidR="00904910" w:rsidRPr="00762200" w:rsidRDefault="00904910" w:rsidP="007340D4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5230"/>
        </w:rPr>
        <w:t>試題解析</w:t>
      </w:r>
      <w:r w:rsidRPr="00762200">
        <w:rPr>
          <w:rFonts w:eastAsiaTheme="minorEastAsia" w:hAnsiTheme="minorEastAsia"/>
        </w:rPr>
        <w:t>】</w:t>
      </w:r>
      <w:r w:rsidR="00116D2E" w:rsidRPr="00762200">
        <w:rPr>
          <w:rFonts w:eastAsiaTheme="minorEastAsia" w:hAnsiTheme="minorEastAsia" w:hint="eastAsia"/>
        </w:rPr>
        <w:t>(B)</w:t>
      </w:r>
      <w:r w:rsidR="00116D2E" w:rsidRPr="00762200">
        <w:rPr>
          <w:rFonts w:eastAsiaTheme="minorEastAsia" w:hAnsiTheme="minorEastAsia" w:hint="eastAsia"/>
        </w:rPr>
        <w:t>①文中提及，盲者因失去視力而「彼此疑懼，生活脫軌」，發生各種混亂。不盲者則是因擁有視力而被迫目睹人性醜惡，故有「如果你看得到我被迫看到的景象，你會情願失明」的感慨，由此可知正確。②文末藉復明者的感慨，揭示人們本質上仍然是「盲目」的，</w:t>
      </w:r>
      <w:r w:rsidR="005F391B">
        <w:rPr>
          <w:rFonts w:eastAsiaTheme="minorEastAsia" w:hAnsiTheme="minorEastAsia" w:hint="eastAsia"/>
        </w:rPr>
        <w:t>並由患者</w:t>
      </w:r>
      <w:r w:rsidR="00582FE7">
        <w:rPr>
          <w:rFonts w:eastAsiaTheme="minorEastAsia" w:hAnsiTheme="minorEastAsia" w:hint="eastAsia"/>
        </w:rPr>
        <w:t>彼此猜疑，</w:t>
      </w:r>
      <w:r w:rsidR="00A7664C">
        <w:rPr>
          <w:rFonts w:eastAsiaTheme="minorEastAsia" w:hAnsiTheme="minorEastAsia" w:hint="eastAsia"/>
        </w:rPr>
        <w:t>與倖存者看清人性險惡可知</w:t>
      </w:r>
      <w:r w:rsidR="007340D4">
        <w:rPr>
          <w:rFonts w:eastAsiaTheme="minorEastAsia" w:hAnsiTheme="minorEastAsia" w:hint="eastAsia"/>
        </w:rPr>
        <w:t>人性的沉淪</w:t>
      </w:r>
      <w:r w:rsidR="00116D2E" w:rsidRPr="00762200">
        <w:rPr>
          <w:rFonts w:eastAsiaTheme="minorEastAsia" w:hAnsiTheme="minorEastAsia" w:hint="eastAsia"/>
        </w:rPr>
        <w:t>。</w:t>
      </w:r>
    </w:p>
    <w:p w:rsidR="00904910" w:rsidRPr="00762200" w:rsidRDefault="00904910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30" w:hangingChars="150" w:hanging="330"/>
        <w:jc w:val="both"/>
        <w:textAlignment w:val="center"/>
        <w:rPr>
          <w:rFonts w:eastAsiaTheme="minorEastAsia"/>
          <w:spacing w:val="0"/>
        </w:rPr>
      </w:pPr>
    </w:p>
    <w:p w:rsidR="008533CA" w:rsidRPr="00574839" w:rsidRDefault="008533CA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rPr>
          <w:rFonts w:eastAsiaTheme="minorEastAsia"/>
          <w:spacing w:val="10"/>
          <w:lang w:val="en-US"/>
        </w:rPr>
      </w:pPr>
      <w:r w:rsidRPr="00574839">
        <w:rPr>
          <w:rFonts w:eastAsiaTheme="minorEastAsia"/>
          <w:spacing w:val="10"/>
          <w:u w:val="single"/>
          <w:lang w:val="en-US"/>
        </w:rPr>
        <w:t>13-15</w:t>
      </w:r>
      <w:r w:rsidRPr="00574839">
        <w:rPr>
          <w:rFonts w:eastAsiaTheme="minorEastAsia"/>
          <w:spacing w:val="10"/>
          <w:u w:val="single"/>
          <w:lang w:val="en-US"/>
        </w:rPr>
        <w:t>為題組</w:t>
      </w:r>
      <w:r w:rsidRPr="00574839">
        <w:rPr>
          <w:rFonts w:eastAsiaTheme="minorEastAsia"/>
          <w:spacing w:val="10"/>
          <w:lang w:val="en-US"/>
        </w:rPr>
        <w:t>。閱讀下文，回答</w:t>
      </w:r>
      <w:r w:rsidRPr="00574839">
        <w:rPr>
          <w:rFonts w:eastAsiaTheme="minorEastAsia"/>
          <w:spacing w:val="10"/>
          <w:lang w:val="en-US"/>
        </w:rPr>
        <w:t>13-15</w:t>
      </w:r>
      <w:r w:rsidRPr="00574839">
        <w:rPr>
          <w:rFonts w:eastAsiaTheme="minorEastAsia"/>
          <w:spacing w:val="10"/>
          <w:lang w:val="en-US"/>
        </w:rPr>
        <w:t>題。</w:t>
      </w:r>
    </w:p>
    <w:p w:rsidR="008533CA" w:rsidRPr="00574839" w:rsidRDefault="008533CA" w:rsidP="003E3B48">
      <w:pPr>
        <w:pStyle w:val="TIT1"/>
        <w:tabs>
          <w:tab w:val="left" w:pos="4675"/>
        </w:tabs>
        <w:overflowPunct w:val="0"/>
        <w:spacing w:beforeLines="25"/>
        <w:ind w:leftChars="170" w:left="374" w:firstLineChars="0" w:firstLine="0"/>
        <w:jc w:val="both"/>
        <w:rPr>
          <w:rFonts w:ascii="標楷體" w:eastAsia="標楷體" w:hAnsi="標楷體"/>
          <w:spacing w:val="10"/>
          <w:lang w:val="en-US"/>
        </w:rPr>
      </w:pPr>
      <w:r w:rsidRPr="00574839">
        <w:rPr>
          <w:rFonts w:ascii="標楷體" w:eastAsia="標楷體" w:hAnsi="標楷體" w:hint="eastAsia"/>
          <w:spacing w:val="10"/>
          <w:lang w:val="en-US"/>
        </w:rPr>
        <w:t xml:space="preserve">　　</w:t>
      </w:r>
      <w:r w:rsidRPr="00574839">
        <w:rPr>
          <w:rFonts w:ascii="標楷體" w:eastAsia="標楷體" w:hAnsi="標楷體"/>
          <w:spacing w:val="10"/>
          <w:lang w:val="en-US"/>
        </w:rPr>
        <w:t>周處生時或死後沒有多久，便有關於他的軼聞流傳。</w:t>
      </w:r>
      <w:r w:rsidR="00487A5E" w:rsidRPr="00574839">
        <w:rPr>
          <w:rFonts w:ascii="標楷體" w:eastAsia="標楷體" w:hAnsi="標楷體"/>
          <w:spacing w:val="10"/>
          <w:u w:val="single"/>
          <w:lang w:val="en-US"/>
        </w:rPr>
        <w:t xml:space="preserve">　</w:t>
      </w:r>
      <w:r w:rsidRPr="00574839">
        <w:rPr>
          <w:rFonts w:ascii="標楷體" w:eastAsia="標楷體" w:hAnsi="標楷體"/>
          <w:spacing w:val="10"/>
          <w:u w:val="single"/>
          <w:lang w:val="en-US"/>
        </w:rPr>
        <w:t>甲</w:t>
      </w:r>
      <w:r w:rsidR="00487A5E" w:rsidRPr="00574839">
        <w:rPr>
          <w:rFonts w:ascii="標楷體" w:eastAsia="標楷體" w:hAnsi="標楷體"/>
          <w:spacing w:val="10"/>
          <w:u w:val="single"/>
          <w:lang w:val="en-US"/>
        </w:rPr>
        <w:t xml:space="preserve">　</w:t>
      </w:r>
      <w:r w:rsidRPr="00574839">
        <w:rPr>
          <w:rFonts w:ascii="標楷體" w:eastAsia="標楷體" w:hAnsi="標楷體"/>
          <w:spacing w:val="10"/>
          <w:lang w:val="en-US"/>
        </w:rPr>
        <w:t>如孔約《志怪》云：「義興有邪足虎，溪渚長橋有蒼蛟，並大啖人，並郭西周，時謂郡中三害。周即處也。」又如祖台之《志怪》所述：「義興郡溪渚長橋下有蒼蛟吞啖人，周處執劍橋側伺。久之，遇出，於是懸自橋上投下蛟背而刺蛟，數創，流血滿溪，自郡渚至太湖句浦乃死。」</w:t>
      </w:r>
      <w:r w:rsidR="003533A6" w:rsidRPr="00574839">
        <w:rPr>
          <w:rFonts w:ascii="標楷體" w:eastAsia="標楷體" w:hAnsi="標楷體" w:hint="eastAsia"/>
          <w:spacing w:val="10"/>
          <w:lang w:val="en-US"/>
        </w:rPr>
        <w:br/>
      </w:r>
      <w:r w:rsidR="00487A5E" w:rsidRPr="00574839">
        <w:rPr>
          <w:rFonts w:ascii="標楷體" w:eastAsia="標楷體" w:hAnsi="標楷體"/>
          <w:spacing w:val="10"/>
          <w:u w:val="single"/>
          <w:lang w:val="en-US"/>
        </w:rPr>
        <w:t xml:space="preserve">　</w:t>
      </w:r>
      <w:r w:rsidRPr="00574839">
        <w:rPr>
          <w:rFonts w:ascii="標楷體" w:eastAsia="標楷體" w:hAnsi="標楷體"/>
          <w:spacing w:val="10"/>
          <w:u w:val="single"/>
          <w:lang w:val="en-US"/>
        </w:rPr>
        <w:t>乙</w:t>
      </w:r>
      <w:r w:rsidR="00487A5E" w:rsidRPr="00574839">
        <w:rPr>
          <w:rFonts w:ascii="標楷體" w:eastAsia="標楷體" w:hAnsi="標楷體"/>
          <w:spacing w:val="10"/>
          <w:u w:val="single"/>
          <w:lang w:val="en-US"/>
        </w:rPr>
        <w:t xml:space="preserve">　</w:t>
      </w:r>
      <w:r w:rsidRPr="00574839">
        <w:rPr>
          <w:rFonts w:ascii="標楷體" w:eastAsia="標楷體" w:hAnsi="標楷體"/>
          <w:spacing w:val="10"/>
          <w:lang w:val="en-US"/>
        </w:rPr>
        <w:t>兩書均成於東晉時期，時間相近。同一件事，何以在記述上各有其偏重之處？</w:t>
      </w:r>
      <w:r w:rsidR="003533A6" w:rsidRPr="00574839">
        <w:rPr>
          <w:rFonts w:ascii="標楷體" w:eastAsia="標楷體" w:hAnsi="標楷體" w:hint="eastAsia"/>
          <w:spacing w:val="10"/>
          <w:lang w:val="en-US"/>
        </w:rPr>
        <w:br/>
      </w:r>
      <w:r w:rsidR="00487A5E" w:rsidRPr="00574839">
        <w:rPr>
          <w:rFonts w:ascii="標楷體" w:eastAsia="標楷體" w:hAnsi="標楷體"/>
          <w:spacing w:val="10"/>
          <w:u w:val="single"/>
          <w:lang w:val="en-US"/>
        </w:rPr>
        <w:t xml:space="preserve">　</w:t>
      </w:r>
      <w:r w:rsidRPr="00574839">
        <w:rPr>
          <w:rFonts w:ascii="標楷體" w:eastAsia="標楷體" w:hAnsi="標楷體"/>
          <w:spacing w:val="10"/>
          <w:u w:val="single"/>
          <w:lang w:val="en-US"/>
        </w:rPr>
        <w:t>丙</w:t>
      </w:r>
      <w:r w:rsidR="00487A5E" w:rsidRPr="00574839">
        <w:rPr>
          <w:rFonts w:ascii="標楷體" w:eastAsia="標楷體" w:hAnsi="標楷體"/>
          <w:spacing w:val="10"/>
          <w:u w:val="single"/>
          <w:lang w:val="en-US"/>
        </w:rPr>
        <w:t xml:space="preserve">　</w:t>
      </w:r>
      <w:r w:rsidRPr="00574839">
        <w:rPr>
          <w:rFonts w:ascii="標楷體" w:eastAsia="標楷體" w:hAnsi="標楷體"/>
          <w:spacing w:val="10"/>
          <w:lang w:val="en-US"/>
        </w:rPr>
        <w:t>《世說新語》則結合「三害」與「斬蛟」，並增加「殺虎」情節，使傳說更為完整：</w:t>
      </w:r>
    </w:p>
    <w:p w:rsidR="00487A5E" w:rsidRPr="00574839" w:rsidRDefault="004A14FE" w:rsidP="00A7682A">
      <w:pPr>
        <w:pStyle w:val="TIT1"/>
        <w:tabs>
          <w:tab w:val="left" w:pos="4675"/>
        </w:tabs>
        <w:overflowPunct w:val="0"/>
        <w:spacing w:beforeLines="0"/>
        <w:ind w:leftChars="400" w:left="880" w:rightChars="200" w:right="440" w:firstLineChars="0" w:firstLine="0"/>
        <w:jc w:val="both"/>
        <w:rPr>
          <w:rFonts w:ascii="標楷體" w:eastAsia="標楷體" w:hAnsi="標楷體"/>
          <w:spacing w:val="10"/>
          <w:lang w:val="en-US"/>
        </w:rPr>
      </w:pPr>
      <w:r w:rsidRPr="00574839">
        <w:rPr>
          <w:rFonts w:ascii="標楷體" w:eastAsia="標楷體" w:hAnsi="標楷體"/>
          <w:spacing w:val="10"/>
          <w:lang w:val="en-US"/>
        </w:rPr>
        <w:t>周處年少時，兇彊俠氣，為鄉里所患。又義興水中有蛟，山中有白額虎，並皆暴犯百姓。義興人謂為「三橫」，而處尤劇。或說處殺虎斬蛟，實冀三橫唯餘其一。處即刺殺虎，又入水擊蛟。蛟或浮或沒，行數十里，處與之俱。經三日三夜，鄉里皆謂已死，更相慶。竟殺蛟而出，聞里人相慶，始知為人情所患，有自改意……處遂改勵，終為忠臣孝子。</w:t>
      </w:r>
    </w:p>
    <w:p w:rsidR="004A14FE" w:rsidRPr="00574839" w:rsidRDefault="004A14FE" w:rsidP="00A7682A">
      <w:pPr>
        <w:pStyle w:val="TIT1"/>
        <w:tabs>
          <w:tab w:val="left" w:pos="4675"/>
        </w:tabs>
        <w:overflowPunct w:val="0"/>
        <w:spacing w:beforeLines="0"/>
        <w:ind w:leftChars="170" w:left="374" w:firstLineChars="0" w:firstLine="0"/>
        <w:jc w:val="both"/>
        <w:rPr>
          <w:rFonts w:ascii="標楷體" w:eastAsia="標楷體" w:hAnsi="標楷體"/>
          <w:spacing w:val="10"/>
          <w:lang w:val="en-US"/>
        </w:rPr>
      </w:pPr>
      <w:r w:rsidRPr="00574839">
        <w:rPr>
          <w:rFonts w:ascii="標楷體" w:eastAsia="標楷體" w:hAnsi="標楷體"/>
          <w:spacing w:val="10"/>
          <w:lang w:val="en-US"/>
        </w:rPr>
        <w:t xml:space="preserve">　　</w:t>
      </w:r>
      <w:r w:rsidRPr="00574839">
        <w:rPr>
          <w:rFonts w:ascii="標楷體" w:eastAsia="標楷體" w:hAnsi="標楷體"/>
          <w:spacing w:val="10"/>
          <w:u w:val="single"/>
          <w:lang w:val="en-US"/>
        </w:rPr>
        <w:t xml:space="preserve">　丁　</w:t>
      </w:r>
      <w:r w:rsidRPr="00574839">
        <w:rPr>
          <w:rFonts w:ascii="標楷體" w:eastAsia="標楷體" w:hAnsi="標楷體"/>
          <w:spacing w:val="10"/>
          <w:lang w:val="en-US"/>
        </w:rPr>
        <w:t>固定了「義興三害→周處射虎斬蛟→周處幡然悔悟、改過自新」的情節單元，成為後世「周處除三害」傳說的「基型」。（改寫自羅景文〈周處傳說探究〉）</w:t>
      </w:r>
    </w:p>
    <w:p w:rsidR="00904910" w:rsidRPr="00574839" w:rsidRDefault="00DE6E59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lastRenderedPageBreak/>
        <w:t>13</w:t>
      </w:r>
      <w:r w:rsidR="00904910" w:rsidRPr="00574839">
        <w:rPr>
          <w:rFonts w:eastAsiaTheme="minorEastAsia" w:hint="eastAsia"/>
          <w:spacing w:val="10"/>
        </w:rPr>
        <w:t>.</w:t>
      </w:r>
      <w:r w:rsidR="00904910" w:rsidRPr="00574839">
        <w:rPr>
          <w:rFonts w:eastAsiaTheme="minorEastAsia" w:hint="eastAsia"/>
          <w:spacing w:val="10"/>
        </w:rPr>
        <w:tab/>
      </w:r>
      <w:r w:rsidR="00034399" w:rsidRPr="00574839">
        <w:rPr>
          <w:rFonts w:eastAsiaTheme="minorEastAsia"/>
          <w:spacing w:val="10"/>
          <w:lang w:val="en-US"/>
        </w:rPr>
        <w:t>上文有</w:t>
      </w:r>
      <w:r w:rsidR="00034399" w:rsidRPr="00574839">
        <w:rPr>
          <w:rFonts w:eastAsiaTheme="minorEastAsia"/>
          <w:spacing w:val="10"/>
          <w:u w:val="single"/>
          <w:lang w:val="en-US"/>
        </w:rPr>
        <w:t>甲</w:t>
      </w:r>
      <w:r w:rsidR="00034399" w:rsidRPr="00574839">
        <w:rPr>
          <w:rFonts w:eastAsiaTheme="minorEastAsia"/>
          <w:spacing w:val="10"/>
          <w:lang w:val="en-US"/>
        </w:rPr>
        <w:t>、</w:t>
      </w:r>
      <w:r w:rsidR="00034399" w:rsidRPr="00574839">
        <w:rPr>
          <w:rFonts w:eastAsiaTheme="minorEastAsia"/>
          <w:spacing w:val="10"/>
          <w:u w:val="single"/>
          <w:lang w:val="en-US"/>
        </w:rPr>
        <w:t>乙</w:t>
      </w:r>
      <w:r w:rsidR="00034399" w:rsidRPr="00574839">
        <w:rPr>
          <w:rFonts w:eastAsiaTheme="minorEastAsia"/>
          <w:spacing w:val="10"/>
          <w:lang w:val="en-US"/>
        </w:rPr>
        <w:t>、</w:t>
      </w:r>
      <w:r w:rsidR="00034399" w:rsidRPr="00574839">
        <w:rPr>
          <w:rFonts w:eastAsiaTheme="minorEastAsia"/>
          <w:spacing w:val="10"/>
          <w:u w:val="single"/>
          <w:lang w:val="en-US"/>
        </w:rPr>
        <w:t>丙</w:t>
      </w:r>
      <w:r w:rsidR="00034399" w:rsidRPr="00574839">
        <w:rPr>
          <w:rFonts w:eastAsiaTheme="minorEastAsia"/>
          <w:spacing w:val="10"/>
          <w:lang w:val="en-US"/>
        </w:rPr>
        <w:t>、</w:t>
      </w:r>
      <w:r w:rsidR="00034399" w:rsidRPr="00574839">
        <w:rPr>
          <w:rFonts w:eastAsiaTheme="minorEastAsia"/>
          <w:spacing w:val="10"/>
          <w:u w:val="single"/>
          <w:lang w:val="en-US"/>
        </w:rPr>
        <w:t>丁</w:t>
      </w:r>
      <w:r w:rsidR="00034399" w:rsidRPr="00574839">
        <w:rPr>
          <w:rFonts w:eastAsiaTheme="minorEastAsia"/>
          <w:spacing w:val="10"/>
          <w:lang w:val="en-US"/>
        </w:rPr>
        <w:t>四處標記。依據文意，「蓋由民間口傳，各記見聞，彼此歧異，故是尋常事。」句應填在：</w:t>
      </w:r>
    </w:p>
    <w:p w:rsidR="00904910" w:rsidRPr="00574839" w:rsidRDefault="00904910" w:rsidP="00034399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034399" w:rsidRPr="00574839">
        <w:rPr>
          <w:rFonts w:eastAsiaTheme="minorEastAsia" w:hAnsiTheme="minorEastAsia"/>
          <w:color w:val="000000" w:themeColor="text1"/>
          <w:spacing w:val="10"/>
        </w:rPr>
        <w:t xml:space="preserve">甲　　　　　　　</w:t>
      </w:r>
      <w:r w:rsidR="00034399" w:rsidRPr="00574839">
        <w:rPr>
          <w:rFonts w:eastAsiaTheme="minorEastAsia" w:hAnsiTheme="minorEastAsia"/>
          <w:color w:val="000000" w:themeColor="text1"/>
          <w:spacing w:val="10"/>
        </w:rPr>
        <w:t>(B)</w:t>
      </w:r>
      <w:r w:rsidR="00034399" w:rsidRPr="00574839">
        <w:rPr>
          <w:rFonts w:eastAsiaTheme="minorEastAsia" w:hAnsiTheme="minorEastAsia"/>
          <w:color w:val="000000" w:themeColor="text1"/>
          <w:spacing w:val="10"/>
        </w:rPr>
        <w:t xml:space="preserve">乙　　　　　　　</w:t>
      </w:r>
      <w:r w:rsidR="00034399" w:rsidRPr="00574839">
        <w:rPr>
          <w:rFonts w:eastAsiaTheme="minorEastAsia" w:hAnsiTheme="minorEastAsia"/>
          <w:color w:val="000000" w:themeColor="text1"/>
          <w:spacing w:val="10"/>
        </w:rPr>
        <w:t>(C)</w:t>
      </w:r>
      <w:r w:rsidR="00034399" w:rsidRPr="00574839">
        <w:rPr>
          <w:rFonts w:eastAsiaTheme="minorEastAsia" w:hAnsiTheme="minorEastAsia"/>
          <w:color w:val="000000" w:themeColor="text1"/>
          <w:spacing w:val="10"/>
        </w:rPr>
        <w:t xml:space="preserve">丙　　　　　　　　</w:t>
      </w:r>
      <w:r w:rsidR="00034399" w:rsidRPr="00574839">
        <w:rPr>
          <w:rFonts w:eastAsiaTheme="minorEastAsia" w:hAnsiTheme="minorEastAsia"/>
          <w:color w:val="000000" w:themeColor="text1"/>
          <w:spacing w:val="10"/>
        </w:rPr>
        <w:t>(D)</w:t>
      </w:r>
      <w:r w:rsidR="00034399" w:rsidRPr="00574839">
        <w:rPr>
          <w:rFonts w:eastAsiaTheme="minorEastAsia" w:hAnsiTheme="minorEastAsia"/>
          <w:color w:val="000000" w:themeColor="text1"/>
          <w:spacing w:val="10"/>
        </w:rPr>
        <w:t>丁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spacing w:val="220"/>
          <w:kern w:val="0"/>
          <w:fitText w:val="880" w:id="-1051455230"/>
        </w:rPr>
        <w:t>答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51455230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92568F" w:rsidRPr="0092568F">
        <w:rPr>
          <w:rFonts w:eastAsiaTheme="minorEastAsia" w:hAnsiTheme="minorEastAsia" w:hint="eastAsia"/>
          <w:color w:val="000000" w:themeColor="text1"/>
        </w:rPr>
        <w:t>C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測驗目標</w:t>
      </w:r>
      <w:r w:rsidRPr="00574839">
        <w:rPr>
          <w:rFonts w:eastAsiaTheme="minorEastAsia" w:hAnsiTheme="minorEastAsia"/>
        </w:rPr>
        <w:t>】</w:t>
      </w:r>
      <w:r w:rsidR="0092568F" w:rsidRPr="0092568F">
        <w:rPr>
          <w:rFonts w:eastAsiaTheme="minorEastAsia" w:hAnsiTheme="minorEastAsia" w:hint="eastAsia"/>
        </w:rPr>
        <w:t>形式的推究與分析</w:t>
      </w:r>
    </w:p>
    <w:p w:rsidR="00904910" w:rsidRPr="00762200" w:rsidRDefault="00904910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5230"/>
        </w:rPr>
        <w:t>試題解析</w:t>
      </w:r>
      <w:r w:rsidRPr="00762200">
        <w:rPr>
          <w:rFonts w:eastAsiaTheme="minorEastAsia" w:hAnsiTheme="minorEastAsia"/>
        </w:rPr>
        <w:t>】</w:t>
      </w:r>
      <w:r w:rsidR="0092568F" w:rsidRPr="00762200">
        <w:rPr>
          <w:rFonts w:eastAsiaTheme="minorEastAsia" w:hAnsiTheme="minorEastAsia" w:hint="eastAsia"/>
        </w:rPr>
        <w:t>(C)</w:t>
      </w:r>
      <w:r w:rsidR="0092568F" w:rsidRPr="00762200">
        <w:rPr>
          <w:rFonts w:eastAsiaTheme="minorEastAsia" w:hAnsiTheme="minorEastAsia" w:hint="eastAsia"/>
        </w:rPr>
        <w:t>句中說明故事在內容上有所出入的原因。根據句意，可推知前句應與「故事內容歧異」有關。綜合前文，僅丙處前句針對同一件事、有不同記述提出疑問，</w:t>
      </w:r>
      <w:r w:rsidR="00CF16F9">
        <w:rPr>
          <w:rFonts w:eastAsiaTheme="minorEastAsia" w:hAnsiTheme="minorEastAsia" w:hint="eastAsia"/>
        </w:rPr>
        <w:t>而題幹文句則是回答該疑問，</w:t>
      </w:r>
      <w:r w:rsidR="0092568F" w:rsidRPr="00762200">
        <w:rPr>
          <w:rFonts w:eastAsiaTheme="minorEastAsia" w:hAnsiTheme="minorEastAsia" w:hint="eastAsia"/>
        </w:rPr>
        <w:t>故應填入丙處標記較恰當。</w:t>
      </w:r>
    </w:p>
    <w:p w:rsidR="00904910" w:rsidRPr="00762200" w:rsidRDefault="00904910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30" w:hangingChars="150" w:hanging="330"/>
        <w:jc w:val="both"/>
        <w:textAlignment w:val="center"/>
        <w:rPr>
          <w:rFonts w:eastAsiaTheme="minorEastAsia"/>
          <w:spacing w:val="0"/>
        </w:rPr>
      </w:pPr>
    </w:p>
    <w:p w:rsidR="00904910" w:rsidRPr="00574839" w:rsidRDefault="00DE6E59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t>14</w:t>
      </w:r>
      <w:r w:rsidR="00904910" w:rsidRPr="00574839">
        <w:rPr>
          <w:rFonts w:eastAsiaTheme="minorEastAsia" w:hint="eastAsia"/>
          <w:spacing w:val="10"/>
        </w:rPr>
        <w:t>.</w:t>
      </w:r>
      <w:r w:rsidR="00904910" w:rsidRPr="00574839">
        <w:rPr>
          <w:rFonts w:eastAsiaTheme="minorEastAsia" w:hint="eastAsia"/>
          <w:spacing w:val="10"/>
        </w:rPr>
        <w:tab/>
      </w:r>
      <w:r w:rsidR="00546BB1" w:rsidRPr="00574839">
        <w:rPr>
          <w:rFonts w:eastAsiaTheme="minorEastAsia"/>
          <w:spacing w:val="10"/>
          <w:lang w:val="en-US"/>
        </w:rPr>
        <w:t>關於文中引述的三則周處傳說，說明</w:t>
      </w:r>
      <w:r w:rsidR="00546BB1" w:rsidRPr="00574839">
        <w:rPr>
          <w:rFonts w:eastAsiaTheme="minorEastAsia"/>
          <w:b/>
          <w:spacing w:val="10"/>
          <w:u w:val="single"/>
          <w:lang w:val="en-US"/>
        </w:rPr>
        <w:t>不適當</w:t>
      </w:r>
      <w:r w:rsidR="00546BB1" w:rsidRPr="00574839">
        <w:rPr>
          <w:rFonts w:eastAsiaTheme="minorEastAsia"/>
          <w:spacing w:val="10"/>
          <w:lang w:val="en-US"/>
        </w:rPr>
        <w:t>的是：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546BB1" w:rsidRPr="00574839">
        <w:rPr>
          <w:rFonts w:eastAsiaTheme="minorEastAsia" w:hAnsiTheme="minorEastAsia"/>
          <w:color w:val="000000" w:themeColor="text1"/>
          <w:spacing w:val="10"/>
        </w:rPr>
        <w:t>孔約提及義興時有三害，周處為其一，而未述及周處的改過自新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546BB1" w:rsidRPr="00574839">
        <w:rPr>
          <w:rFonts w:eastAsiaTheme="minorEastAsia" w:hAnsiTheme="minorEastAsia"/>
          <w:color w:val="000000" w:themeColor="text1"/>
          <w:spacing w:val="10"/>
        </w:rPr>
        <w:t>祖台之未提到義興三害，聚焦於周處斬蛟，敘述較孔約《志怪》生動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546BB1" w:rsidRPr="00574839">
        <w:rPr>
          <w:rFonts w:eastAsiaTheme="minorEastAsia" w:hAnsiTheme="minorEastAsia"/>
          <w:color w:val="000000" w:themeColor="text1"/>
          <w:spacing w:val="10"/>
        </w:rPr>
        <w:t>《世說新語》渲染周處殺虎以見其兇彊，呈現與志怪相異的志人特質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546BB1" w:rsidRPr="00574839">
        <w:rPr>
          <w:rFonts w:eastAsiaTheme="minorEastAsia" w:hAnsiTheme="minorEastAsia"/>
          <w:color w:val="000000" w:themeColor="text1"/>
          <w:spacing w:val="10"/>
        </w:rPr>
        <w:t>《世說新語》增加里人相慶、周處聞知情節，以突出周處悔悟自新的轉折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spacing w:val="220"/>
          <w:kern w:val="0"/>
          <w:fitText w:val="880" w:id="-1051455227"/>
        </w:rPr>
        <w:t>答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51455227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A7494F" w:rsidRPr="00A7494F">
        <w:rPr>
          <w:rFonts w:eastAsiaTheme="minorEastAsia" w:hAnsiTheme="minorEastAsia" w:hint="eastAsia"/>
          <w:color w:val="000000" w:themeColor="text1"/>
        </w:rPr>
        <w:t>C</w:t>
      </w:r>
    </w:p>
    <w:p w:rsidR="00904910" w:rsidRPr="00762200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5230"/>
        </w:rPr>
        <w:t>測驗目標</w:t>
      </w:r>
      <w:r w:rsidRPr="00762200">
        <w:rPr>
          <w:rFonts w:eastAsiaTheme="minorEastAsia" w:hAnsiTheme="minorEastAsia"/>
        </w:rPr>
        <w:t>】</w:t>
      </w:r>
      <w:r w:rsidR="00A7494F" w:rsidRPr="00762200">
        <w:rPr>
          <w:rFonts w:eastAsiaTheme="minorEastAsia" w:hAnsiTheme="minorEastAsia" w:hint="eastAsia"/>
        </w:rPr>
        <w:t>文意的理解、比較、分析、統整</w:t>
      </w:r>
    </w:p>
    <w:p w:rsidR="00904910" w:rsidRPr="00762200" w:rsidRDefault="00904910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5230"/>
        </w:rPr>
        <w:t>試題解析</w:t>
      </w:r>
      <w:r w:rsidRPr="00762200">
        <w:rPr>
          <w:rFonts w:eastAsiaTheme="minorEastAsia" w:hAnsiTheme="minorEastAsia"/>
        </w:rPr>
        <w:t>】</w:t>
      </w:r>
      <w:r w:rsidR="00A7494F" w:rsidRPr="00762200">
        <w:rPr>
          <w:rFonts w:eastAsiaTheme="minorEastAsia" w:hAnsiTheme="minorEastAsia" w:hint="eastAsia"/>
        </w:rPr>
        <w:t>(C)</w:t>
      </w:r>
      <w:r w:rsidR="00A7494F" w:rsidRPr="00762200">
        <w:rPr>
          <w:rFonts w:eastAsiaTheme="minorEastAsia" w:hAnsiTheme="minorEastAsia" w:hint="eastAsia"/>
        </w:rPr>
        <w:t>根據「周處年少時，兇彊俠氣，為鄉里所患」一句可知，《世說新語》開頭直接點</w:t>
      </w:r>
      <w:r w:rsidR="00A7494F" w:rsidRPr="00762200">
        <w:rPr>
          <w:rFonts w:eastAsiaTheme="minorEastAsia" w:hAnsiTheme="minorEastAsia"/>
        </w:rPr>
        <w:t>明周處的性格兇惡，而</w:t>
      </w:r>
      <w:r w:rsidR="00A7494F" w:rsidRPr="00762200">
        <w:rPr>
          <w:rFonts w:eastAsiaTheme="minorEastAsia" w:hAnsiTheme="minorEastAsia" w:hint="eastAsia"/>
        </w:rPr>
        <w:t>「或說處殺虎斬蛟，實冀三橫唯餘其一。處即刺殺虎」則說明</w:t>
      </w:r>
      <w:r w:rsidR="00A7494F" w:rsidRPr="00762200">
        <w:rPr>
          <w:rFonts w:eastAsiaTheme="minorEastAsia" w:hAnsiTheme="minorEastAsia"/>
        </w:rPr>
        <w:t>鄉人說服周處殺虎，希望藉此減少三害數量，並非藉殺虎之事強調周處的兇彊。</w:t>
      </w:r>
    </w:p>
    <w:p w:rsidR="00904910" w:rsidRPr="00574839" w:rsidRDefault="00904910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</w:p>
    <w:p w:rsidR="00904910" w:rsidRPr="00574839" w:rsidRDefault="00E31E8A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30" w:hangingChars="150" w:hanging="330"/>
        <w:jc w:val="both"/>
        <w:textAlignment w:val="center"/>
        <w:rPr>
          <w:rFonts w:eastAsiaTheme="minorEastAsia"/>
          <w:spacing w:val="10"/>
        </w:rPr>
      </w:pPr>
      <w:r w:rsidRPr="00E31E8A">
        <w:rPr>
          <w:rFonts w:eastAsiaTheme="minorEastAsia"/>
          <w:noProof/>
          <w:spacing w:val="10"/>
        </w:rPr>
        <w:pict>
          <v:shape id="_x0000_s1040" type="#_x0000_t202" style="position:absolute;left:0;text-align:left;margin-left:350.85pt;margin-top:6.9pt;width:178.6pt;height:189.9pt;z-index:-251648000;mso-position-horizontal-relative:page" filled="f">
            <v:textbox style="mso-next-textbox:#_x0000_s1040" inset="0,0,0,0">
              <w:txbxContent>
                <w:p w:rsidR="004E5C2B" w:rsidRPr="00FC1C4D" w:rsidRDefault="004E5C2B" w:rsidP="003B33D2">
                  <w:pPr>
                    <w:spacing w:line="500" w:lineRule="exact"/>
                    <w:ind w:leftChars="50" w:left="110" w:rightChars="50" w:right="110"/>
                    <w:jc w:val="center"/>
                    <w:textAlignment w:val="center"/>
                    <w:rPr>
                      <w:rFonts w:ascii="微軟正黑體" w:eastAsia="微軟正黑體" w:hAnsi="微軟正黑體" w:cs="Calibri"/>
                      <w:b/>
                      <w:szCs w:val="22"/>
                    </w:rPr>
                  </w:pPr>
                  <w:r w:rsidRPr="00FC1C4D">
                    <w:rPr>
                      <w:rFonts w:ascii="微軟正黑體" w:eastAsia="微軟正黑體" w:hAnsi="微軟正黑體" w:cs="Calibri"/>
                      <w:b/>
                      <w:szCs w:val="22"/>
                    </w:rPr>
                    <w:t>電影《周處除三害》簡介</w:t>
                  </w:r>
                </w:p>
                <w:p w:rsidR="004E5C2B" w:rsidRPr="00FC1C4D" w:rsidRDefault="004E5C2B" w:rsidP="00D75A96">
                  <w:pPr>
                    <w:pStyle w:val="af0"/>
                    <w:spacing w:line="320" w:lineRule="exact"/>
                    <w:ind w:leftChars="50" w:left="110" w:rightChars="50" w:right="110"/>
                    <w:textAlignment w:val="center"/>
                    <w:rPr>
                      <w:rFonts w:ascii="標楷體" w:hAnsi="標楷體"/>
                      <w:szCs w:val="22"/>
                    </w:rPr>
                  </w:pPr>
                  <w:r w:rsidRPr="00FC1C4D">
                    <w:rPr>
                      <w:rFonts w:ascii="標楷體" w:hAnsi="標楷體"/>
                      <w:szCs w:val="22"/>
                    </w:rPr>
                    <w:t>亡命天涯的槍擊犯陳桂林，誤信醫師的診斷，以為自己身罹絕症。在醫師勸說自首後，因為不希望自己死後被別人遺忘，決定以惡制惡，追殺排名在他之前的二大通緝要犯。最後投案自首，接受槍決伏法。陳桂林自以為是現代周處，卻沒想到困住他，讓他逃無可逃的，從來都不是外在環境，而是內心的貪、嗔、痴。</w:t>
                  </w:r>
                </w:p>
              </w:txbxContent>
            </v:textbox>
            <w10:wrap type="square" anchorx="page"/>
          </v:shape>
        </w:pict>
      </w:r>
      <w:r w:rsidR="00DE6E59" w:rsidRPr="00574839">
        <w:rPr>
          <w:rFonts w:eastAsiaTheme="minorEastAsia" w:hint="eastAsia"/>
          <w:spacing w:val="10"/>
        </w:rPr>
        <w:t>15</w:t>
      </w:r>
      <w:r w:rsidR="00904910" w:rsidRPr="00574839">
        <w:rPr>
          <w:rFonts w:eastAsiaTheme="minorEastAsia" w:hint="eastAsia"/>
          <w:spacing w:val="10"/>
        </w:rPr>
        <w:t>.</w:t>
      </w:r>
      <w:r w:rsidR="00904910" w:rsidRPr="00574839">
        <w:rPr>
          <w:rFonts w:eastAsiaTheme="minorEastAsia" w:hint="eastAsia"/>
          <w:spacing w:val="10"/>
        </w:rPr>
        <w:tab/>
      </w:r>
      <w:r w:rsidR="00546BB1" w:rsidRPr="00574839">
        <w:rPr>
          <w:rFonts w:eastAsiaTheme="minorEastAsia"/>
          <w:spacing w:val="10"/>
          <w:lang w:val="en-US"/>
        </w:rPr>
        <w:t>迷因（</w:t>
      </w:r>
      <w:r w:rsidR="00546BB1" w:rsidRPr="00574839">
        <w:rPr>
          <w:rFonts w:eastAsiaTheme="minorEastAsia"/>
          <w:spacing w:val="10"/>
          <w:lang w:val="en-US"/>
        </w:rPr>
        <w:t>meme</w:t>
      </w:r>
      <w:r w:rsidR="00546BB1" w:rsidRPr="00574839">
        <w:rPr>
          <w:rFonts w:eastAsiaTheme="minorEastAsia"/>
          <w:spacing w:val="10"/>
          <w:lang w:val="en-US"/>
        </w:rPr>
        <w:t>）是文化傳遞的微型單位，經由模仿、複製、改作，承載片段資訊或觀點，透過語文、圖片或影音等型態流傳，帶來影響。「周處除三害」即屬迷因，依據右列電影《周處除三害》簡介，關於其模仿、改作傳說，說明最適當的是：</w:t>
      </w:r>
    </w:p>
    <w:p w:rsidR="00904910" w:rsidRPr="00574839" w:rsidRDefault="00904910" w:rsidP="003F606F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ind w:leftChars="165" w:left="699" w:hangingChars="140" w:hanging="336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AA10CA" w:rsidRPr="00574839">
        <w:rPr>
          <w:rFonts w:eastAsiaTheme="minorEastAsia" w:hAnsiTheme="minorEastAsia"/>
          <w:color w:val="000000" w:themeColor="text1"/>
          <w:spacing w:val="10"/>
        </w:rPr>
        <w:t>行為動機模仿傳說，陳桂林因欲「為民除害」，而向兩大通緝要犯下手</w:t>
      </w:r>
    </w:p>
    <w:p w:rsidR="00904910" w:rsidRPr="00574839" w:rsidRDefault="00904910" w:rsidP="003F606F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ind w:leftChars="165" w:left="699" w:hangingChars="140" w:hanging="336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AA10CA" w:rsidRPr="00574839">
        <w:rPr>
          <w:rFonts w:eastAsiaTheme="minorEastAsia" w:hAnsiTheme="minorEastAsia"/>
          <w:color w:val="000000" w:themeColor="text1"/>
          <w:spacing w:val="10"/>
        </w:rPr>
        <w:t>故事結局模仿傳說，陳桂林悔悟後奮發向上，改造自己，最終盡除三害</w:t>
      </w:r>
    </w:p>
    <w:p w:rsidR="009C1C3C" w:rsidRPr="00574839" w:rsidRDefault="00904910" w:rsidP="009C1C3C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ind w:leftChars="165" w:left="699" w:hangingChars="140" w:hanging="336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AA10CA" w:rsidRPr="00574839">
        <w:rPr>
          <w:rFonts w:eastAsiaTheme="minorEastAsia" w:hAnsiTheme="minorEastAsia"/>
          <w:color w:val="000000" w:themeColor="text1"/>
          <w:spacing w:val="10"/>
        </w:rPr>
        <w:t>人物設計模仿傳說，均安排一關鍵角色，勸說主角在離世前為人間除惡</w:t>
      </w:r>
    </w:p>
    <w:p w:rsidR="00904910" w:rsidRPr="00574839" w:rsidRDefault="00904910" w:rsidP="009C1C3C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ind w:leftChars="165" w:left="699" w:hangingChars="140" w:hanging="336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AA10CA" w:rsidRPr="00574839">
        <w:rPr>
          <w:rFonts w:eastAsiaTheme="minorEastAsia" w:hAnsiTheme="minorEastAsia"/>
          <w:color w:val="000000" w:themeColor="text1"/>
          <w:spacing w:val="10"/>
        </w:rPr>
        <w:t>三害概念模仿傳說，將猛虎惡蛟轉為兩大通緝要犯，並創發貪嗔痴的新義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spacing w:val="220"/>
          <w:kern w:val="0"/>
          <w:fitText w:val="880" w:id="-1051455224"/>
        </w:rPr>
        <w:t>答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51455224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A7494F" w:rsidRPr="00A7494F">
        <w:rPr>
          <w:rFonts w:eastAsiaTheme="minorEastAsia" w:hAnsiTheme="minorEastAsia" w:hint="eastAsia"/>
          <w:color w:val="000000" w:themeColor="text1"/>
        </w:rPr>
        <w:t>D</w:t>
      </w:r>
    </w:p>
    <w:p w:rsidR="00904910" w:rsidRPr="00762200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5230"/>
        </w:rPr>
        <w:t>測驗目標</w:t>
      </w:r>
      <w:r w:rsidRPr="00762200">
        <w:rPr>
          <w:rFonts w:eastAsiaTheme="minorEastAsia" w:hAnsiTheme="minorEastAsia"/>
        </w:rPr>
        <w:t>】</w:t>
      </w:r>
      <w:r w:rsidR="00A7494F" w:rsidRPr="00762200">
        <w:rPr>
          <w:rFonts w:eastAsiaTheme="minorEastAsia" w:hAnsiTheme="minorEastAsia" w:hint="eastAsia"/>
        </w:rPr>
        <w:t>結合文學、文化知識的詮釋與鑑賞</w:t>
      </w:r>
    </w:p>
    <w:p w:rsidR="00904910" w:rsidRPr="00762200" w:rsidRDefault="00904910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5230"/>
        </w:rPr>
        <w:t>試題解析</w:t>
      </w:r>
      <w:r w:rsidRPr="00762200">
        <w:rPr>
          <w:rFonts w:eastAsiaTheme="minorEastAsia" w:hAnsiTheme="minorEastAsia"/>
        </w:rPr>
        <w:t>】</w:t>
      </w:r>
      <w:r w:rsidR="00A7494F" w:rsidRPr="00762200">
        <w:rPr>
          <w:rFonts w:eastAsiaTheme="minorEastAsia" w:hAnsiTheme="minorEastAsia" w:hint="eastAsia"/>
        </w:rPr>
        <w:t>(A)</w:t>
      </w:r>
      <w:r w:rsidR="00A7494F" w:rsidRPr="00762200">
        <w:rPr>
          <w:rFonts w:eastAsiaTheme="minorEastAsia" w:hAnsiTheme="minorEastAsia" w:hint="eastAsia"/>
        </w:rPr>
        <w:t>陳桂林追殺通緝要犯是因為不想被遺忘，所以決定做出會造成轟動的大事，並不是因心繫民眾而為民除害。</w:t>
      </w:r>
      <w:r w:rsidR="00A7494F" w:rsidRPr="00762200">
        <w:rPr>
          <w:rFonts w:eastAsiaTheme="minorEastAsia" w:hAnsiTheme="minorEastAsia" w:hint="eastAsia"/>
        </w:rPr>
        <w:t>(B)</w:t>
      </w:r>
      <w:r w:rsidR="00A7494F" w:rsidRPr="00762200">
        <w:rPr>
          <w:rFonts w:eastAsiaTheme="minorEastAsia" w:hAnsiTheme="minorEastAsia" w:hint="eastAsia"/>
        </w:rPr>
        <w:t>陳桂林並非因自我悔悟而決定除害，是因自認身患絕症、時日無多，才決定以惡制惡後自首伏法。</w:t>
      </w:r>
      <w:r w:rsidR="00A7494F" w:rsidRPr="00762200">
        <w:rPr>
          <w:rFonts w:eastAsiaTheme="minorEastAsia" w:hAnsiTheme="minorEastAsia" w:hint="eastAsia"/>
        </w:rPr>
        <w:t>(C)</w:t>
      </w:r>
      <w:r w:rsidR="00A7494F" w:rsidRPr="00762200">
        <w:rPr>
          <w:rFonts w:eastAsiaTheme="minorEastAsia" w:hAnsiTheme="minorEastAsia" w:hint="eastAsia"/>
        </w:rPr>
        <w:t>《世說新語》中僅提到鄉人說服周處除害，並未提到周處即將離世。而《周處除三害》中也僅提到醫生勸陳桂林出面自首，「除惡」是陳桂林自己的決定。</w:t>
      </w:r>
    </w:p>
    <w:p w:rsidR="00904910" w:rsidRPr="00574839" w:rsidRDefault="00904910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</w:p>
    <w:p w:rsidR="00EC0B83" w:rsidRPr="00574839" w:rsidRDefault="00EC0B83" w:rsidP="003E3B48">
      <w:pPr>
        <w:pStyle w:val="TIT1"/>
        <w:tabs>
          <w:tab w:val="left" w:pos="4675"/>
        </w:tabs>
        <w:overflowPunct w:val="0"/>
        <w:autoSpaceDE/>
        <w:autoSpaceDN/>
        <w:spacing w:beforeLines="25" w:line="314" w:lineRule="atLeast"/>
        <w:ind w:left="360" w:hangingChars="150" w:hanging="360"/>
        <w:jc w:val="both"/>
        <w:textAlignment w:val="center"/>
        <w:rPr>
          <w:rFonts w:eastAsiaTheme="minorEastAsia"/>
          <w:spacing w:val="10"/>
          <w:lang w:val="en-US"/>
        </w:rPr>
      </w:pPr>
      <w:r w:rsidRPr="00574839">
        <w:rPr>
          <w:rFonts w:eastAsiaTheme="minorEastAsia"/>
          <w:spacing w:val="10"/>
          <w:u w:val="single"/>
          <w:lang w:val="en-US"/>
        </w:rPr>
        <w:lastRenderedPageBreak/>
        <w:t>16-17</w:t>
      </w:r>
      <w:r w:rsidRPr="00574839">
        <w:rPr>
          <w:rFonts w:eastAsiaTheme="minorEastAsia"/>
          <w:spacing w:val="10"/>
          <w:u w:val="single"/>
          <w:lang w:val="en-US"/>
        </w:rPr>
        <w:t>為題組</w:t>
      </w:r>
      <w:r w:rsidRPr="00574839">
        <w:rPr>
          <w:rFonts w:eastAsiaTheme="minorEastAsia"/>
          <w:spacing w:val="10"/>
          <w:lang w:val="en-US"/>
        </w:rPr>
        <w:t>。閱讀下文，回答</w:t>
      </w:r>
      <w:r w:rsidRPr="00574839">
        <w:rPr>
          <w:rFonts w:eastAsiaTheme="minorEastAsia"/>
          <w:spacing w:val="10"/>
          <w:lang w:val="en-US"/>
        </w:rPr>
        <w:t>16-17</w:t>
      </w:r>
      <w:r w:rsidRPr="00574839">
        <w:rPr>
          <w:rFonts w:eastAsiaTheme="minorEastAsia"/>
          <w:spacing w:val="10"/>
          <w:lang w:val="en-US"/>
        </w:rPr>
        <w:t>題。</w:t>
      </w:r>
    </w:p>
    <w:p w:rsidR="00EC0B83" w:rsidRPr="00574839" w:rsidRDefault="00EC0B83" w:rsidP="003E3B48">
      <w:pPr>
        <w:pStyle w:val="TIT1"/>
        <w:tabs>
          <w:tab w:val="left" w:pos="4675"/>
        </w:tabs>
        <w:overflowPunct w:val="0"/>
        <w:autoSpaceDE/>
        <w:autoSpaceDN/>
        <w:spacing w:beforeLines="25" w:line="314" w:lineRule="atLeast"/>
        <w:ind w:leftChars="170" w:left="374" w:firstLineChars="0" w:firstLine="0"/>
        <w:jc w:val="both"/>
        <w:textAlignment w:val="center"/>
        <w:rPr>
          <w:rFonts w:ascii="標楷體" w:eastAsia="標楷體" w:hAnsi="標楷體"/>
          <w:spacing w:val="10"/>
          <w:lang w:val="en-US"/>
        </w:rPr>
      </w:pPr>
      <w:r w:rsidRPr="00574839">
        <w:rPr>
          <w:rFonts w:ascii="標楷體" w:eastAsia="標楷體" w:hAnsi="標楷體"/>
          <w:spacing w:val="10"/>
          <w:lang w:val="en-US"/>
        </w:rPr>
        <w:t xml:space="preserve">　　賈政這面鏡子，映照的性質和寶玉正相反。寶玉有來自上天的靈竅稟賦，賈政的鏡性卻來自人間現實環境。眾人都在做夢時，只有賈政是醒著的。小說家給予賈政重任，讓他興建家園、重整家園，在各種緊要關頭，起動警惕、總結、前瞻等作用。</w:t>
      </w:r>
    </w:p>
    <w:p w:rsidR="00EC0B83" w:rsidRPr="00574839" w:rsidRDefault="00EC0B83" w:rsidP="00B81139">
      <w:pPr>
        <w:pStyle w:val="TIT1"/>
        <w:tabs>
          <w:tab w:val="left" w:pos="4675"/>
        </w:tabs>
        <w:overflowPunct w:val="0"/>
        <w:autoSpaceDE/>
        <w:autoSpaceDN/>
        <w:spacing w:beforeLines="0" w:line="314" w:lineRule="atLeast"/>
        <w:ind w:leftChars="170" w:left="374" w:firstLineChars="0" w:firstLine="0"/>
        <w:jc w:val="both"/>
        <w:textAlignment w:val="center"/>
        <w:rPr>
          <w:rFonts w:ascii="標楷體" w:eastAsia="標楷體" w:hAnsi="標楷體"/>
          <w:spacing w:val="10"/>
          <w:lang w:val="en-US"/>
        </w:rPr>
      </w:pPr>
      <w:r w:rsidRPr="00574839">
        <w:rPr>
          <w:rFonts w:ascii="標楷體" w:eastAsia="標楷體" w:hAnsi="標楷體"/>
          <w:spacing w:val="10"/>
        </w:rPr>
        <w:t xml:space="preserve">　　</w:t>
      </w:r>
      <w:r w:rsidRPr="00574839">
        <w:rPr>
          <w:rFonts w:ascii="標楷體" w:eastAsia="標楷體" w:hAnsi="標楷體"/>
          <w:spacing w:val="10"/>
          <w:lang w:val="en-US"/>
        </w:rPr>
        <w:t>賈政恨寶玉不務正，專在「濃詞豔賦上作工夫」。賈政打寶玉，是邊怒打邊流淚。賈政一路提醒寶玉什麼是現實生活，隨時鞭策寶玉，催促寶玉醒來，必須接受歷練而成長成熟，否則不能做好自己承繼賈府的準備。賈政是成人的標徵。作者肯定賈政，善待成年，成年在小說中不是罪過，反被認知成生命的必要階段。賈政其實是瞭解寶玉的，寶玉的詩文才情，大多要借和賈政對話的場合才更顯精神。在痛恨兒子是無用之人的同時，作父親的卻也一眼看得見他奇異天生。</w:t>
      </w:r>
    </w:p>
    <w:p w:rsidR="00EC0B83" w:rsidRPr="00574839" w:rsidRDefault="00EC0B83" w:rsidP="00B81139">
      <w:pPr>
        <w:pStyle w:val="TIT1"/>
        <w:tabs>
          <w:tab w:val="left" w:pos="4675"/>
        </w:tabs>
        <w:overflowPunct w:val="0"/>
        <w:autoSpaceDE/>
        <w:autoSpaceDN/>
        <w:spacing w:beforeLines="0" w:line="314" w:lineRule="atLeast"/>
        <w:ind w:leftChars="170" w:left="374" w:firstLineChars="0" w:firstLine="0"/>
        <w:jc w:val="both"/>
        <w:textAlignment w:val="center"/>
        <w:rPr>
          <w:rFonts w:ascii="標楷體" w:eastAsia="標楷體" w:hAnsi="標楷體"/>
          <w:spacing w:val="10"/>
          <w:lang w:val="en-US"/>
        </w:rPr>
      </w:pPr>
      <w:r w:rsidRPr="00574839">
        <w:rPr>
          <w:rFonts w:ascii="標楷體" w:eastAsia="標楷體" w:hAnsi="標楷體" w:hint="eastAsia"/>
          <w:spacing w:val="10"/>
          <w:lang w:val="en-US"/>
        </w:rPr>
        <w:t xml:space="preserve">　　</w:t>
      </w:r>
      <w:r w:rsidRPr="00574839">
        <w:rPr>
          <w:rFonts w:ascii="標楷體" w:eastAsia="標楷體" w:hAnsi="標楷體"/>
          <w:spacing w:val="10"/>
          <w:lang w:val="en-US"/>
        </w:rPr>
        <w:t>我們終於明白了批評家脂硯齋所言</w:t>
      </w:r>
      <w:r w:rsidR="004C7890">
        <w:rPr>
          <w:rFonts w:ascii="標楷體" w:eastAsia="標楷體" w:hAnsi="標楷體" w:hint="eastAsia"/>
          <w:spacing w:val="10"/>
          <w:lang w:val="en-US"/>
        </w:rPr>
        <w:t>──</w:t>
      </w:r>
      <w:r w:rsidRPr="00574839">
        <w:rPr>
          <w:rFonts w:ascii="標楷體" w:eastAsia="標楷體" w:hAnsi="標楷體"/>
          <w:spacing w:val="10"/>
          <w:lang w:val="en-US"/>
        </w:rPr>
        <w:t>賈政之為人物，「有深意存焉」。是賈政，扶養寶釵母子；是賈政，攜賈母和黛玉等靈柩歸葬南鄉；是他，送別寶玉。只有賈政可以撫慰生者，安息逝者，讓離者心安地去了。如果寶玉是承盡了愛和哀，賈政則是擔盡了事和責。</w:t>
      </w:r>
    </w:p>
    <w:p w:rsidR="00EC0B83" w:rsidRPr="00574839" w:rsidRDefault="00EC0B83" w:rsidP="00B81139">
      <w:pPr>
        <w:pStyle w:val="TIT1"/>
        <w:tabs>
          <w:tab w:val="left" w:pos="4675"/>
        </w:tabs>
        <w:overflowPunct w:val="0"/>
        <w:autoSpaceDE/>
        <w:autoSpaceDN/>
        <w:spacing w:beforeLines="0" w:line="314" w:lineRule="atLeast"/>
        <w:ind w:leftChars="170" w:left="374" w:firstLineChars="0" w:firstLine="0"/>
        <w:jc w:val="both"/>
        <w:textAlignment w:val="center"/>
        <w:rPr>
          <w:rFonts w:ascii="標楷體" w:eastAsia="標楷體" w:hAnsi="標楷體"/>
          <w:spacing w:val="10"/>
          <w:lang w:val="en-US"/>
        </w:rPr>
      </w:pPr>
      <w:r w:rsidRPr="00574839">
        <w:rPr>
          <w:rFonts w:ascii="標楷體" w:eastAsia="標楷體" w:hAnsi="標楷體" w:hint="eastAsia"/>
          <w:spacing w:val="10"/>
          <w:lang w:val="en-US"/>
        </w:rPr>
        <w:t xml:space="preserve">　　</w:t>
      </w:r>
      <w:r w:rsidRPr="00574839">
        <w:rPr>
          <w:rFonts w:ascii="標楷體" w:eastAsia="標楷體" w:hAnsi="標楷體"/>
          <w:spacing w:val="10"/>
          <w:lang w:val="en-US"/>
        </w:rPr>
        <w:t>即使是生命中不可能達致的，賈政依舊呵護成長尚未到來前的浪漫存在，嘗試建立人間樂園烏托之邦。寶玉是補天之石，支撐著現實人間的則是賈政。（改寫自李渝〈賈政不做夢〉）</w:t>
      </w:r>
    </w:p>
    <w:p w:rsidR="00904910" w:rsidRPr="00574839" w:rsidRDefault="0037665E" w:rsidP="003E3B48">
      <w:pPr>
        <w:pStyle w:val="TIT1"/>
        <w:tabs>
          <w:tab w:val="left" w:pos="4675"/>
        </w:tabs>
        <w:overflowPunct w:val="0"/>
        <w:autoSpaceDE/>
        <w:autoSpaceDN/>
        <w:spacing w:beforeLines="25" w:line="314" w:lineRule="atLeast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t>16</w:t>
      </w:r>
      <w:r w:rsidR="00904910" w:rsidRPr="00574839">
        <w:rPr>
          <w:rFonts w:eastAsiaTheme="minorEastAsia" w:hint="eastAsia"/>
          <w:spacing w:val="10"/>
        </w:rPr>
        <w:t>.</w:t>
      </w:r>
      <w:r w:rsidR="00904910" w:rsidRPr="00574839">
        <w:rPr>
          <w:rFonts w:eastAsiaTheme="minorEastAsia" w:hint="eastAsia"/>
          <w:spacing w:val="10"/>
        </w:rPr>
        <w:tab/>
      </w:r>
      <w:r w:rsidR="00727BAC" w:rsidRPr="00574839">
        <w:rPr>
          <w:rFonts w:eastAsiaTheme="minorEastAsia"/>
          <w:spacing w:val="10"/>
          <w:lang w:val="en-US"/>
        </w:rPr>
        <w:t>依據上文，關於賈政與賈寶玉的父子關係，敘述最適當的是：</w:t>
      </w:r>
    </w:p>
    <w:p w:rsidR="00904910" w:rsidRPr="00574839" w:rsidRDefault="00904910" w:rsidP="00B81139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14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727BAC" w:rsidRPr="00574839">
        <w:rPr>
          <w:rFonts w:eastAsiaTheme="minorEastAsia" w:hAnsiTheme="minorEastAsia"/>
          <w:color w:val="000000" w:themeColor="text1"/>
          <w:spacing w:val="10"/>
        </w:rPr>
        <w:t>寶玉的哀在於雖發揮文學之才，而未準備好承擔賈政的責任</w:t>
      </w:r>
    </w:p>
    <w:p w:rsidR="00904910" w:rsidRPr="00574839" w:rsidRDefault="00904910" w:rsidP="00B81139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14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727BAC" w:rsidRPr="00574839">
        <w:rPr>
          <w:rFonts w:eastAsiaTheme="minorEastAsia" w:hAnsiTheme="minorEastAsia"/>
          <w:color w:val="000000" w:themeColor="text1"/>
          <w:spacing w:val="10"/>
        </w:rPr>
        <w:t>寶玉被關愛，成長於賈政護守的人間樂園，享受青春的美好</w:t>
      </w:r>
    </w:p>
    <w:p w:rsidR="00904910" w:rsidRPr="00574839" w:rsidRDefault="00904910" w:rsidP="00B81139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14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727BAC" w:rsidRPr="00574839">
        <w:rPr>
          <w:rFonts w:eastAsiaTheme="minorEastAsia" w:hAnsiTheme="minorEastAsia"/>
          <w:color w:val="000000" w:themeColor="text1"/>
          <w:spacing w:val="10"/>
        </w:rPr>
        <w:t>賈政擔負賈府事務，注重現實，故無法理解寶玉的浪漫性格</w:t>
      </w:r>
    </w:p>
    <w:p w:rsidR="00904910" w:rsidRPr="00574839" w:rsidRDefault="00904910" w:rsidP="00B81139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14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727BAC" w:rsidRPr="00574839">
        <w:rPr>
          <w:rFonts w:eastAsiaTheme="minorEastAsia" w:hAnsiTheme="minorEastAsia"/>
          <w:color w:val="000000" w:themeColor="text1"/>
          <w:spacing w:val="10"/>
        </w:rPr>
        <w:t>賈政認為寶玉應該為家人興建與世無爭、遠離廟堂的烏托邦</w:t>
      </w:r>
    </w:p>
    <w:p w:rsidR="00904910" w:rsidRPr="00574839" w:rsidRDefault="00904910" w:rsidP="00B81139">
      <w:pPr>
        <w:tabs>
          <w:tab w:val="left" w:pos="4675"/>
        </w:tabs>
        <w:overflowPunct w:val="0"/>
        <w:spacing w:line="314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spacing w:val="220"/>
          <w:kern w:val="0"/>
          <w:fitText w:val="880" w:id="-1051455221"/>
        </w:rPr>
        <w:t>答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51455221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7340D4">
        <w:rPr>
          <w:rFonts w:eastAsiaTheme="minorEastAsia" w:hAnsiTheme="minorEastAsia" w:hint="eastAsia"/>
          <w:color w:val="000000" w:themeColor="text1"/>
        </w:rPr>
        <w:t>B</w:t>
      </w:r>
    </w:p>
    <w:p w:rsidR="00904910" w:rsidRPr="00762200" w:rsidRDefault="00904910" w:rsidP="00B81139">
      <w:pPr>
        <w:tabs>
          <w:tab w:val="left" w:pos="4675"/>
        </w:tabs>
        <w:overflowPunct w:val="0"/>
        <w:spacing w:line="314" w:lineRule="atLeast"/>
        <w:ind w:leftChars="150" w:left="330"/>
        <w:textAlignment w:val="center"/>
        <w:rPr>
          <w:rFonts w:eastAsiaTheme="minorEastAsia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5230"/>
        </w:rPr>
        <w:t>測驗目標</w:t>
      </w:r>
      <w:r w:rsidRPr="00762200">
        <w:rPr>
          <w:rFonts w:eastAsiaTheme="minorEastAsia" w:hAnsiTheme="minorEastAsia"/>
        </w:rPr>
        <w:t>】</w:t>
      </w:r>
      <w:r w:rsidR="00925092" w:rsidRPr="00762200">
        <w:rPr>
          <w:rFonts w:eastAsiaTheme="minorEastAsia" w:hAnsiTheme="minorEastAsia" w:hint="eastAsia"/>
        </w:rPr>
        <w:t>文意的理解、比較、分析、統整</w:t>
      </w:r>
    </w:p>
    <w:p w:rsidR="00904910" w:rsidRPr="00762200" w:rsidRDefault="00904910" w:rsidP="00B81139">
      <w:pPr>
        <w:tabs>
          <w:tab w:val="left" w:pos="4675"/>
        </w:tabs>
        <w:overflowPunct w:val="0"/>
        <w:spacing w:line="314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5230"/>
        </w:rPr>
        <w:t>試題解析</w:t>
      </w:r>
      <w:r w:rsidRPr="00762200">
        <w:rPr>
          <w:rFonts w:eastAsiaTheme="minorEastAsia" w:hAnsiTheme="minorEastAsia"/>
        </w:rPr>
        <w:t>】</w:t>
      </w:r>
      <w:r w:rsidR="00925092" w:rsidRPr="00762200">
        <w:rPr>
          <w:rFonts w:eastAsiaTheme="minorEastAsia" w:hAnsiTheme="minorEastAsia"/>
        </w:rPr>
        <w:t>(A)</w:t>
      </w:r>
      <w:r w:rsidR="00FD3AF7">
        <w:rPr>
          <w:rFonts w:eastAsiaTheme="minorEastAsia" w:hAnsiTheme="minorEastAsia"/>
        </w:rPr>
        <w:t>引文</w:t>
      </w:r>
      <w:r w:rsidR="00455183">
        <w:rPr>
          <w:rFonts w:eastAsiaTheme="minorEastAsia" w:hAnsiTheme="minorEastAsia"/>
        </w:rPr>
        <w:t>未提及寶玉之哀為何，</w:t>
      </w:r>
      <w:r w:rsidR="00FD3AF7">
        <w:rPr>
          <w:rFonts w:eastAsiaTheme="minorEastAsia" w:hAnsiTheme="minorEastAsia"/>
        </w:rPr>
        <w:t>僅說明</w:t>
      </w:r>
      <w:r w:rsidR="006A7BB0">
        <w:rPr>
          <w:rFonts w:eastAsiaTheme="minorEastAsia" w:hAnsiTheme="minorEastAsia"/>
        </w:rPr>
        <w:t>賈政鞭策</w:t>
      </w:r>
      <w:r w:rsidR="00FD3AF7">
        <w:rPr>
          <w:rFonts w:eastAsiaTheme="minorEastAsia" w:hAnsiTheme="minorEastAsia"/>
        </w:rPr>
        <w:t>寶玉</w:t>
      </w:r>
      <w:r w:rsidR="006A7BB0">
        <w:rPr>
          <w:rFonts w:eastAsiaTheme="minorEastAsia" w:hAnsiTheme="minorEastAsia"/>
        </w:rPr>
        <w:t>，希望他</w:t>
      </w:r>
      <w:r w:rsidR="008F4BB5">
        <w:rPr>
          <w:rFonts w:eastAsiaTheme="minorEastAsia" w:hAnsiTheme="minorEastAsia"/>
        </w:rPr>
        <w:t>成熟</w:t>
      </w:r>
      <w:r w:rsidR="00C87AB1">
        <w:rPr>
          <w:rFonts w:eastAsiaTheme="minorEastAsia" w:hAnsiTheme="minorEastAsia"/>
        </w:rPr>
        <w:t>，</w:t>
      </w:r>
      <w:r w:rsidR="008F4BB5">
        <w:rPr>
          <w:rFonts w:eastAsiaTheme="minorEastAsia" w:hAnsiTheme="minorEastAsia"/>
        </w:rPr>
        <w:t>未</w:t>
      </w:r>
      <w:r w:rsidR="00455183">
        <w:rPr>
          <w:rFonts w:eastAsiaTheme="minorEastAsia" w:hAnsiTheme="minorEastAsia"/>
        </w:rPr>
        <w:t>言</w:t>
      </w:r>
      <w:r w:rsidR="008F4BB5">
        <w:rPr>
          <w:rFonts w:eastAsiaTheme="minorEastAsia" w:hAnsiTheme="minorEastAsia"/>
        </w:rPr>
        <w:t>寶玉是否已準備好承擔賈府的責任。</w:t>
      </w:r>
      <w:r w:rsidR="0066226B">
        <w:rPr>
          <w:rFonts w:eastAsiaTheme="minorEastAsia" w:hAnsiTheme="minorEastAsia"/>
        </w:rPr>
        <w:t>(B)</w:t>
      </w:r>
      <w:r w:rsidR="00AA3E5E">
        <w:rPr>
          <w:rFonts w:eastAsiaTheme="minorEastAsia" w:hAnsiTheme="minorEastAsia"/>
        </w:rPr>
        <w:t>引文歸結支撐現實人間</w:t>
      </w:r>
      <w:r w:rsidR="003D01A6">
        <w:rPr>
          <w:rFonts w:eastAsiaTheme="minorEastAsia" w:hAnsiTheme="minorEastAsia"/>
        </w:rPr>
        <w:t>者為</w:t>
      </w:r>
      <w:r w:rsidR="00AA3E5E">
        <w:rPr>
          <w:rFonts w:eastAsiaTheme="minorEastAsia" w:hAnsiTheme="minorEastAsia"/>
        </w:rPr>
        <w:t>賈政</w:t>
      </w:r>
      <w:r w:rsidR="003D01A6">
        <w:rPr>
          <w:rFonts w:eastAsiaTheme="minorEastAsia" w:hAnsiTheme="minorEastAsia"/>
        </w:rPr>
        <w:t>，並說明他</w:t>
      </w:r>
      <w:r w:rsidR="00B81139" w:rsidRPr="003D01A6">
        <w:rPr>
          <w:rFonts w:eastAsiaTheme="minorEastAsia" w:hAnsiTheme="minorEastAsia" w:hint="eastAsia"/>
        </w:rPr>
        <w:t>打寶玉</w:t>
      </w:r>
      <w:r w:rsidR="003D01A6">
        <w:rPr>
          <w:rFonts w:eastAsiaTheme="minorEastAsia" w:hAnsiTheme="minorEastAsia"/>
        </w:rPr>
        <w:t>「</w:t>
      </w:r>
      <w:r w:rsidR="003D01A6" w:rsidRPr="003D01A6">
        <w:rPr>
          <w:rFonts w:eastAsiaTheme="minorEastAsia" w:hAnsiTheme="minorEastAsia" w:hint="eastAsia"/>
        </w:rPr>
        <w:t>是邊怒打邊流淚</w:t>
      </w:r>
      <w:r w:rsidR="003D01A6">
        <w:rPr>
          <w:rFonts w:eastAsiaTheme="minorEastAsia" w:hAnsiTheme="minorEastAsia"/>
        </w:rPr>
        <w:t>」可知對</w:t>
      </w:r>
      <w:r w:rsidR="00CF15B9" w:rsidRPr="00CF15B9">
        <w:rPr>
          <w:rFonts w:eastAsiaTheme="minorEastAsia" w:hAnsiTheme="minorEastAsia" w:hint="eastAsia"/>
        </w:rPr>
        <w:t>寶玉</w:t>
      </w:r>
      <w:r w:rsidR="00CF15B9">
        <w:rPr>
          <w:rFonts w:eastAsiaTheme="minorEastAsia" w:hAnsiTheme="minorEastAsia"/>
        </w:rPr>
        <w:t>的關愛，正因他</w:t>
      </w:r>
      <w:r w:rsidR="00CF15B9">
        <w:rPr>
          <w:rFonts w:eastAsiaTheme="minorEastAsia" w:hAnsiTheme="minorEastAsia" w:hint="eastAsia"/>
        </w:rPr>
        <w:t>「嘗試建立人間樂園烏托之邦」</w:t>
      </w:r>
      <w:r w:rsidR="005A2634">
        <w:rPr>
          <w:rFonts w:eastAsiaTheme="minorEastAsia" w:hAnsiTheme="minorEastAsia" w:hint="eastAsia"/>
        </w:rPr>
        <w:t>支撐著現實人間，寶玉才能享受青春的美好。</w:t>
      </w:r>
      <w:r w:rsidR="00925092" w:rsidRPr="00762200">
        <w:rPr>
          <w:rFonts w:eastAsiaTheme="minorEastAsia" w:hAnsiTheme="minorEastAsia"/>
        </w:rPr>
        <w:t>(C)</w:t>
      </w:r>
      <w:r w:rsidR="00925092" w:rsidRPr="00762200">
        <w:rPr>
          <w:rFonts w:eastAsiaTheme="minorEastAsia" w:hAnsiTheme="minorEastAsia" w:hint="eastAsia"/>
        </w:rPr>
        <w:t>從第</w:t>
      </w:r>
      <w:r w:rsidR="00942339">
        <w:rPr>
          <w:rFonts w:eastAsiaTheme="minorEastAsia" w:hAnsiTheme="minorEastAsia" w:hint="eastAsia"/>
        </w:rPr>
        <w:t>二</w:t>
      </w:r>
      <w:r w:rsidR="00925092" w:rsidRPr="00762200">
        <w:rPr>
          <w:rFonts w:eastAsiaTheme="minorEastAsia" w:hAnsiTheme="minorEastAsia" w:hint="eastAsia"/>
        </w:rPr>
        <w:t>段後半可知，賈政知道寶玉有詩文才情</w:t>
      </w:r>
      <w:r w:rsidR="009475A9">
        <w:rPr>
          <w:rFonts w:eastAsiaTheme="minorEastAsia" w:hAnsiTheme="minorEastAsia" w:hint="eastAsia"/>
        </w:rPr>
        <w:t>，並未不</w:t>
      </w:r>
      <w:r w:rsidR="00925092" w:rsidRPr="00762200">
        <w:rPr>
          <w:rFonts w:eastAsiaTheme="minorEastAsia" w:hAnsiTheme="minorEastAsia" w:hint="eastAsia"/>
        </w:rPr>
        <w:t>了解</w:t>
      </w:r>
      <w:r w:rsidR="009475A9">
        <w:rPr>
          <w:rFonts w:eastAsiaTheme="minorEastAsia" w:hAnsiTheme="minorEastAsia" w:hint="eastAsia"/>
        </w:rPr>
        <w:t>寶玉</w:t>
      </w:r>
      <w:r w:rsidR="00925092" w:rsidRPr="00762200">
        <w:rPr>
          <w:rFonts w:eastAsiaTheme="minorEastAsia" w:hAnsiTheme="minorEastAsia" w:hint="eastAsia"/>
        </w:rPr>
        <w:t>的浪漫性格。</w:t>
      </w:r>
      <w:r w:rsidR="00925092" w:rsidRPr="00762200">
        <w:rPr>
          <w:rFonts w:eastAsiaTheme="minorEastAsia" w:hAnsiTheme="minorEastAsia" w:hint="eastAsia"/>
        </w:rPr>
        <w:t>(D)</w:t>
      </w:r>
      <w:r w:rsidR="00925092" w:rsidRPr="00762200">
        <w:rPr>
          <w:rFonts w:eastAsiaTheme="minorEastAsia" w:hAnsiTheme="minorEastAsia" w:hint="eastAsia"/>
        </w:rPr>
        <w:t>賈政是個活在人間現實的人，他並</w:t>
      </w:r>
      <w:r w:rsidR="009475A9">
        <w:rPr>
          <w:rFonts w:eastAsiaTheme="minorEastAsia" w:hAnsiTheme="minorEastAsia" w:hint="eastAsia"/>
        </w:rPr>
        <w:t>非</w:t>
      </w:r>
      <w:r w:rsidR="00925092" w:rsidRPr="00762200">
        <w:rPr>
          <w:rFonts w:eastAsiaTheme="minorEastAsia" w:hAnsiTheme="minorEastAsia" w:hint="eastAsia"/>
        </w:rPr>
        <w:t>要求</w:t>
      </w:r>
      <w:r w:rsidR="00CC5C96">
        <w:rPr>
          <w:rFonts w:eastAsiaTheme="minorEastAsia" w:hAnsiTheme="minorEastAsia" w:hint="eastAsia"/>
        </w:rPr>
        <w:t>寶玉</w:t>
      </w:r>
      <w:r w:rsidR="00925092" w:rsidRPr="00762200">
        <w:rPr>
          <w:rFonts w:eastAsiaTheme="minorEastAsia" w:hAnsiTheme="minorEastAsia" w:hint="eastAsia"/>
        </w:rPr>
        <w:t>建立烏托邦，而是希望他</w:t>
      </w:r>
      <w:r w:rsidR="00CC5C96">
        <w:rPr>
          <w:rFonts w:eastAsiaTheme="minorEastAsia" w:hAnsiTheme="minorEastAsia" w:hint="eastAsia"/>
        </w:rPr>
        <w:t>承擔責任，</w:t>
      </w:r>
      <w:r w:rsidR="00925092" w:rsidRPr="00762200">
        <w:rPr>
          <w:rFonts w:eastAsiaTheme="minorEastAsia" w:hAnsiTheme="minorEastAsia" w:hint="eastAsia"/>
        </w:rPr>
        <w:t>讓賈府在現實世界中立足。</w:t>
      </w:r>
    </w:p>
    <w:p w:rsidR="00904910" w:rsidRPr="00574839" w:rsidRDefault="00904910" w:rsidP="00B81139">
      <w:pPr>
        <w:pStyle w:val="TIT1"/>
        <w:tabs>
          <w:tab w:val="left" w:pos="4675"/>
        </w:tabs>
        <w:overflowPunct w:val="0"/>
        <w:autoSpaceDE/>
        <w:autoSpaceDN/>
        <w:spacing w:beforeLines="0" w:line="200" w:lineRule="atLeast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</w:p>
    <w:p w:rsidR="00904910" w:rsidRPr="00574839" w:rsidRDefault="0037665E" w:rsidP="003E3B48">
      <w:pPr>
        <w:pStyle w:val="TIT1"/>
        <w:tabs>
          <w:tab w:val="left" w:pos="4675"/>
        </w:tabs>
        <w:overflowPunct w:val="0"/>
        <w:autoSpaceDE/>
        <w:autoSpaceDN/>
        <w:spacing w:beforeLines="25" w:line="314" w:lineRule="atLeast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t>17</w:t>
      </w:r>
      <w:r w:rsidR="00904910" w:rsidRPr="00574839">
        <w:rPr>
          <w:rFonts w:eastAsiaTheme="minorEastAsia" w:hint="eastAsia"/>
          <w:spacing w:val="10"/>
        </w:rPr>
        <w:t>.</w:t>
      </w:r>
      <w:r w:rsidR="00904910" w:rsidRPr="00574839">
        <w:rPr>
          <w:rFonts w:eastAsiaTheme="minorEastAsia" w:hint="eastAsia"/>
          <w:spacing w:val="10"/>
        </w:rPr>
        <w:tab/>
      </w:r>
      <w:r w:rsidR="00727BAC" w:rsidRPr="00574839">
        <w:rPr>
          <w:rFonts w:eastAsiaTheme="minorEastAsia"/>
          <w:spacing w:val="10"/>
          <w:lang w:val="en-US"/>
        </w:rPr>
        <w:t>依據上文，脂硯齋認為賈政此人物「有深意存焉」，此深意應是：</w:t>
      </w:r>
    </w:p>
    <w:p w:rsidR="00904910" w:rsidRPr="00574839" w:rsidRDefault="00904910" w:rsidP="00B81139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14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727BAC" w:rsidRPr="00574839">
        <w:rPr>
          <w:rFonts w:eastAsiaTheme="minorEastAsia" w:hAnsiTheme="minorEastAsia"/>
          <w:color w:val="000000" w:themeColor="text1"/>
          <w:spacing w:val="10"/>
        </w:rPr>
        <w:t>對比寶玉的靈竅天賦，並諷刺禮教使讀書人思維僵固</w:t>
      </w:r>
    </w:p>
    <w:p w:rsidR="00904910" w:rsidRPr="00574839" w:rsidRDefault="00904910" w:rsidP="00B81139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14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727BAC" w:rsidRPr="00574839">
        <w:rPr>
          <w:rFonts w:eastAsiaTheme="minorEastAsia" w:hAnsiTheme="minorEastAsia"/>
          <w:color w:val="000000" w:themeColor="text1"/>
          <w:spacing w:val="10"/>
        </w:rPr>
        <w:t>體現人在歷練後，學會承擔才是成熟面對生活的態度</w:t>
      </w:r>
    </w:p>
    <w:p w:rsidR="00904910" w:rsidRPr="00574839" w:rsidRDefault="00904910" w:rsidP="00B81139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14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727BAC" w:rsidRPr="00574839">
        <w:rPr>
          <w:rFonts w:eastAsiaTheme="minorEastAsia" w:hAnsiTheme="minorEastAsia"/>
          <w:color w:val="000000" w:themeColor="text1"/>
          <w:spacing w:val="10"/>
        </w:rPr>
        <w:t>凸顯賈政的守舊思維，隱喻家族未來必然會走向衰敗</w:t>
      </w:r>
    </w:p>
    <w:p w:rsidR="00904910" w:rsidRPr="00574839" w:rsidRDefault="00904910" w:rsidP="00B81139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14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727BAC" w:rsidRPr="00574839">
        <w:rPr>
          <w:rFonts w:eastAsiaTheme="minorEastAsia" w:hAnsiTheme="minorEastAsia"/>
          <w:color w:val="000000" w:themeColor="text1"/>
          <w:spacing w:val="10"/>
        </w:rPr>
        <w:t>指出在現實人生中，可以選擇浪漫地或理性地過生活</w:t>
      </w:r>
    </w:p>
    <w:p w:rsidR="00904910" w:rsidRPr="00574839" w:rsidRDefault="00904910" w:rsidP="00B81139">
      <w:pPr>
        <w:tabs>
          <w:tab w:val="left" w:pos="4675"/>
        </w:tabs>
        <w:overflowPunct w:val="0"/>
        <w:spacing w:line="314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spacing w:val="220"/>
          <w:kern w:val="0"/>
          <w:fitText w:val="880" w:id="-1051455218"/>
        </w:rPr>
        <w:t>答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51455218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5117B3" w:rsidRPr="005117B3">
        <w:rPr>
          <w:rFonts w:eastAsiaTheme="minorEastAsia" w:hAnsiTheme="minorEastAsia" w:hint="eastAsia"/>
          <w:color w:val="000000" w:themeColor="text1"/>
        </w:rPr>
        <w:t>B</w:t>
      </w:r>
    </w:p>
    <w:p w:rsidR="00904910" w:rsidRPr="00762200" w:rsidRDefault="00904910" w:rsidP="00B81139">
      <w:pPr>
        <w:tabs>
          <w:tab w:val="left" w:pos="4675"/>
        </w:tabs>
        <w:overflowPunct w:val="0"/>
        <w:spacing w:line="314" w:lineRule="atLeast"/>
        <w:ind w:leftChars="150" w:left="330"/>
        <w:textAlignment w:val="center"/>
        <w:rPr>
          <w:rFonts w:eastAsiaTheme="minorEastAsia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5230"/>
        </w:rPr>
        <w:t>測驗目標</w:t>
      </w:r>
      <w:r w:rsidRPr="00762200">
        <w:rPr>
          <w:rFonts w:eastAsiaTheme="minorEastAsia" w:hAnsiTheme="minorEastAsia"/>
        </w:rPr>
        <w:t>】</w:t>
      </w:r>
      <w:r w:rsidR="005117B3" w:rsidRPr="00762200">
        <w:rPr>
          <w:rFonts w:eastAsiaTheme="minorEastAsia" w:hAnsiTheme="minorEastAsia" w:hint="eastAsia"/>
        </w:rPr>
        <w:t>文意的理解、比較、分析、統整</w:t>
      </w:r>
    </w:p>
    <w:p w:rsidR="00904910" w:rsidRPr="00762200" w:rsidRDefault="00904910" w:rsidP="00B81139">
      <w:pPr>
        <w:tabs>
          <w:tab w:val="left" w:pos="4675"/>
        </w:tabs>
        <w:overflowPunct w:val="0"/>
        <w:spacing w:line="314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5230"/>
        </w:rPr>
        <w:t>試題解析</w:t>
      </w:r>
      <w:r w:rsidRPr="00762200">
        <w:rPr>
          <w:rFonts w:eastAsiaTheme="minorEastAsia" w:hAnsiTheme="minorEastAsia"/>
        </w:rPr>
        <w:t>】</w:t>
      </w:r>
      <w:r w:rsidR="005117B3" w:rsidRPr="00762200">
        <w:rPr>
          <w:rFonts w:eastAsiaTheme="minorEastAsia" w:hAnsiTheme="minorEastAsia" w:hint="eastAsia"/>
        </w:rPr>
        <w:t>(A)</w:t>
      </w:r>
      <w:r w:rsidR="005117B3" w:rsidRPr="00762200">
        <w:rPr>
          <w:rFonts w:eastAsiaTheme="minorEastAsia" w:hAnsiTheme="minorEastAsia" w:hint="eastAsia"/>
        </w:rPr>
        <w:t>文中並無諷刺之意，且賈政並非因禮教而使思維僵固的讀書人，而是恪守自己責任的成年人。</w:t>
      </w:r>
      <w:r w:rsidR="005117B3" w:rsidRPr="00762200">
        <w:rPr>
          <w:rFonts w:eastAsiaTheme="minorEastAsia" w:hAnsiTheme="minorEastAsia" w:hint="eastAsia"/>
        </w:rPr>
        <w:t>(B)</w:t>
      </w:r>
      <w:r w:rsidR="00BC2A3D">
        <w:rPr>
          <w:rFonts w:eastAsiaTheme="minorEastAsia" w:hAnsiTheme="minorEastAsia" w:hint="eastAsia"/>
        </w:rPr>
        <w:t>賈政是成人的標徵，因其成熟盡責，故承擔了賈府的事務與責任</w:t>
      </w:r>
      <w:r w:rsidR="002D4823">
        <w:rPr>
          <w:rFonts w:eastAsiaTheme="minorEastAsia" w:hAnsiTheme="minorEastAsia" w:hint="eastAsia"/>
        </w:rPr>
        <w:t>，支撐著現實人生。</w:t>
      </w:r>
      <w:r w:rsidR="005117B3" w:rsidRPr="00762200">
        <w:rPr>
          <w:rFonts w:eastAsiaTheme="minorEastAsia" w:hAnsiTheme="minorEastAsia" w:hint="eastAsia"/>
        </w:rPr>
        <w:t>(C)</w:t>
      </w:r>
      <w:r w:rsidR="005117B3" w:rsidRPr="00762200">
        <w:rPr>
          <w:rFonts w:eastAsiaTheme="minorEastAsia" w:hAnsiTheme="minorEastAsia" w:hint="eastAsia"/>
        </w:rPr>
        <w:t>賈政並非思維守舊，而是用心盡了自己所有的責任。文中以賈政所擔的事與責和寶玉所承之愛與哀做了對比，並非隱喻。</w:t>
      </w:r>
      <w:r w:rsidR="005117B3" w:rsidRPr="00762200">
        <w:rPr>
          <w:rFonts w:eastAsiaTheme="minorEastAsia" w:hAnsiTheme="minorEastAsia" w:hint="eastAsia"/>
        </w:rPr>
        <w:t>(D)</w:t>
      </w:r>
      <w:r w:rsidR="005117B3" w:rsidRPr="00762200">
        <w:rPr>
          <w:rFonts w:eastAsiaTheme="minorEastAsia" w:hAnsiTheme="minorEastAsia" w:hint="eastAsia"/>
        </w:rPr>
        <w:t>現實人生中，必須有人理性的承接責任，如同賈政，才有可能為想要浪漫的寶玉支撐出生活的空間，</w:t>
      </w:r>
      <w:r w:rsidR="003A3DED">
        <w:rPr>
          <w:rFonts w:eastAsiaTheme="minorEastAsia" w:hAnsiTheme="minorEastAsia" w:hint="eastAsia"/>
        </w:rPr>
        <w:t>故</w:t>
      </w:r>
      <w:r w:rsidR="005117B3" w:rsidRPr="00762200">
        <w:rPr>
          <w:rFonts w:eastAsiaTheme="minorEastAsia" w:hAnsiTheme="minorEastAsia" w:hint="eastAsia"/>
        </w:rPr>
        <w:t>賈政並</w:t>
      </w:r>
      <w:r w:rsidR="003A3DED">
        <w:rPr>
          <w:rFonts w:eastAsiaTheme="minorEastAsia" w:hAnsiTheme="minorEastAsia" w:hint="eastAsia"/>
        </w:rPr>
        <w:t>未</w:t>
      </w:r>
      <w:r w:rsidR="005117B3" w:rsidRPr="00762200">
        <w:rPr>
          <w:rFonts w:eastAsiaTheme="minorEastAsia" w:hAnsiTheme="minorEastAsia" w:hint="eastAsia"/>
        </w:rPr>
        <w:t>隨意選擇浪漫或理性，而寶玉最終也應面對自己的責任。</w:t>
      </w:r>
    </w:p>
    <w:p w:rsidR="00B156A5" w:rsidRPr="00574839" w:rsidRDefault="00B156A5" w:rsidP="003E3B48">
      <w:pPr>
        <w:pStyle w:val="TIT1"/>
        <w:tabs>
          <w:tab w:val="left" w:pos="4675"/>
        </w:tabs>
        <w:overflowPunct w:val="0"/>
        <w:autoSpaceDE/>
        <w:autoSpaceDN/>
        <w:spacing w:beforeLines="25" w:line="330" w:lineRule="atLeast"/>
        <w:ind w:left="360" w:hangingChars="150" w:hanging="360"/>
        <w:jc w:val="both"/>
        <w:textAlignment w:val="center"/>
        <w:rPr>
          <w:rFonts w:eastAsiaTheme="minorEastAsia"/>
          <w:spacing w:val="10"/>
          <w:lang w:val="en-US"/>
        </w:rPr>
      </w:pPr>
      <w:r w:rsidRPr="00574839">
        <w:rPr>
          <w:rFonts w:eastAsiaTheme="minorEastAsia"/>
          <w:spacing w:val="10"/>
          <w:u w:val="single"/>
          <w:lang w:val="en-US"/>
        </w:rPr>
        <w:lastRenderedPageBreak/>
        <w:t>18-20</w:t>
      </w:r>
      <w:r w:rsidRPr="00574839">
        <w:rPr>
          <w:rFonts w:eastAsiaTheme="minorEastAsia"/>
          <w:spacing w:val="10"/>
          <w:u w:val="single"/>
          <w:lang w:val="en-US"/>
        </w:rPr>
        <w:t>為題組</w:t>
      </w:r>
      <w:r w:rsidRPr="00574839">
        <w:rPr>
          <w:rFonts w:eastAsiaTheme="minorEastAsia"/>
          <w:spacing w:val="10"/>
          <w:lang w:val="en-US"/>
        </w:rPr>
        <w:t>。閱讀下文，回答</w:t>
      </w:r>
      <w:r w:rsidRPr="00574839">
        <w:rPr>
          <w:rFonts w:eastAsiaTheme="minorEastAsia"/>
          <w:spacing w:val="10"/>
          <w:lang w:val="en-US"/>
        </w:rPr>
        <w:t>18-20</w:t>
      </w:r>
      <w:r w:rsidRPr="00574839">
        <w:rPr>
          <w:rFonts w:eastAsiaTheme="minorEastAsia"/>
          <w:spacing w:val="10"/>
          <w:lang w:val="en-US"/>
        </w:rPr>
        <w:t>題。</w:t>
      </w:r>
    </w:p>
    <w:p w:rsidR="00B156A5" w:rsidRPr="00574839" w:rsidRDefault="00B156A5" w:rsidP="003E3B48">
      <w:pPr>
        <w:pStyle w:val="TIT1"/>
        <w:tabs>
          <w:tab w:val="left" w:pos="4675"/>
        </w:tabs>
        <w:overflowPunct w:val="0"/>
        <w:autoSpaceDE/>
        <w:autoSpaceDN/>
        <w:spacing w:beforeLines="25" w:line="330" w:lineRule="atLeast"/>
        <w:ind w:leftChars="170" w:left="374" w:firstLineChars="0" w:firstLine="0"/>
        <w:jc w:val="both"/>
        <w:textAlignment w:val="center"/>
        <w:rPr>
          <w:rFonts w:ascii="標楷體" w:eastAsia="標楷體" w:hAnsi="標楷體"/>
          <w:spacing w:val="10"/>
          <w:lang w:val="en-US"/>
        </w:rPr>
      </w:pPr>
      <w:r w:rsidRPr="00574839">
        <w:rPr>
          <w:rFonts w:ascii="標楷體" w:eastAsia="標楷體" w:hAnsi="標楷體"/>
          <w:spacing w:val="10"/>
        </w:rPr>
        <w:t xml:space="preserve">　　</w:t>
      </w:r>
      <w:r w:rsidR="00F31F5C" w:rsidRPr="00574839">
        <w:rPr>
          <w:rFonts w:ascii="標楷體" w:eastAsia="標楷體" w:hAnsi="標楷體"/>
          <w:spacing w:val="10"/>
          <w:lang w:val="en-US"/>
        </w:rPr>
        <w:t>情緒訊號系統有個特色，就是它總是「開啟」的。情緒開始時，幾乎會立刻出現訊號。例如傷心時，眉毛內緣會向上拉，聲音會變得較輕柔低沉。最立即的情緒訊號是臉部表情。人們常把生氣、害怕、嫌惡、哀傷和輕蔑視為負面情緒，驚訝和愉快是正面情緒。這簡單的二分法有兩個問題，一是忽略所謂負面情緒並不總是令人不舒服，如許多人看了一場哀傷的電影後，喜歡大哭一場。二是被視為正向情緒的快樂，也可能很殘忍，如嘲笑別人。唯有檢視各種情緒事件的特性，才能分辨使人愉快還是不愉快。</w:t>
      </w:r>
    </w:p>
    <w:p w:rsidR="00F31F5C" w:rsidRPr="00574839" w:rsidRDefault="00F31F5C" w:rsidP="003A5626">
      <w:pPr>
        <w:pStyle w:val="TIT1"/>
        <w:tabs>
          <w:tab w:val="left" w:pos="4675"/>
        </w:tabs>
        <w:overflowPunct w:val="0"/>
        <w:autoSpaceDE/>
        <w:autoSpaceDN/>
        <w:spacing w:beforeLines="0" w:line="330" w:lineRule="atLeast"/>
        <w:ind w:leftChars="170" w:left="374" w:firstLineChars="0" w:firstLine="0"/>
        <w:jc w:val="both"/>
        <w:textAlignment w:val="center"/>
        <w:rPr>
          <w:rFonts w:ascii="標楷體" w:eastAsia="標楷體" w:hAnsi="標楷體"/>
          <w:spacing w:val="10"/>
          <w:lang w:val="en-US"/>
        </w:rPr>
      </w:pPr>
      <w:r w:rsidRPr="00574839">
        <w:rPr>
          <w:rFonts w:ascii="標楷體" w:eastAsia="標楷體" w:hAnsi="標楷體" w:hint="eastAsia"/>
          <w:spacing w:val="10"/>
          <w:lang w:val="en-US"/>
        </w:rPr>
        <w:t xml:space="preserve">　　</w:t>
      </w:r>
      <w:r w:rsidRPr="00574839">
        <w:rPr>
          <w:rFonts w:ascii="標楷體" w:eastAsia="標楷體" w:hAnsi="標楷體"/>
          <w:spacing w:val="10"/>
          <w:lang w:val="en-US"/>
        </w:rPr>
        <w:t>聲音是另一種情緒訊號系統，與臉部表情有許多有趣的差別。臉部是可以觀察的，聲音則是時斷時續的，可以憑意志完全關閉。想隱藏表情，可能是人常以電話取代面對面溝通的原因。電子郵件甚至不需要說和聽，所以不會從聲音流露情緒。</w:t>
      </w:r>
    </w:p>
    <w:p w:rsidR="00F31F5C" w:rsidRPr="00574839" w:rsidRDefault="00F31F5C" w:rsidP="003A5626">
      <w:pPr>
        <w:pStyle w:val="TIT1"/>
        <w:tabs>
          <w:tab w:val="left" w:pos="4675"/>
        </w:tabs>
        <w:overflowPunct w:val="0"/>
        <w:autoSpaceDE/>
        <w:autoSpaceDN/>
        <w:spacing w:beforeLines="0" w:line="330" w:lineRule="atLeast"/>
        <w:ind w:leftChars="170" w:left="374" w:firstLineChars="0" w:firstLine="0"/>
        <w:jc w:val="both"/>
        <w:textAlignment w:val="center"/>
        <w:rPr>
          <w:rFonts w:ascii="標楷體" w:eastAsia="標楷體" w:hAnsi="標楷體"/>
          <w:spacing w:val="10"/>
        </w:rPr>
      </w:pPr>
      <w:r w:rsidRPr="00574839">
        <w:rPr>
          <w:rFonts w:ascii="標楷體" w:eastAsia="標楷體" w:hAnsi="標楷體" w:hint="eastAsia"/>
          <w:spacing w:val="10"/>
          <w:lang w:val="en-US"/>
        </w:rPr>
        <w:t xml:space="preserve">　　</w:t>
      </w:r>
      <w:r w:rsidRPr="00574839">
        <w:rPr>
          <w:rFonts w:ascii="標楷體" w:eastAsia="標楷體" w:hAnsi="標楷體"/>
          <w:spacing w:val="10"/>
          <w:lang w:val="en-US"/>
        </w:rPr>
        <w:t>身體動作也是情緒訊號：輕鬆時會出現放鬆身體的姿勢，輕蔑的動作是從上往下看對方，驚訝則是把注意力固定在產生情緒的對象。身體動作雖然像臉部和聲音的情緒訊號一樣是不由自主的，但對大多數人而言，控制身體的動作，比完全不露出臉部和聲音的情緒訊號更為容易。（改寫自保羅・艾克曼《心理學家的面相術》）</w:t>
      </w:r>
    </w:p>
    <w:p w:rsidR="00904910" w:rsidRPr="00574839" w:rsidRDefault="0037665E" w:rsidP="003E3B48">
      <w:pPr>
        <w:pStyle w:val="TIT1"/>
        <w:tabs>
          <w:tab w:val="left" w:pos="4675"/>
        </w:tabs>
        <w:overflowPunct w:val="0"/>
        <w:autoSpaceDE/>
        <w:autoSpaceDN/>
        <w:spacing w:beforeLines="25" w:line="330" w:lineRule="atLeast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t>18</w:t>
      </w:r>
      <w:r w:rsidR="00904910" w:rsidRPr="00574839">
        <w:rPr>
          <w:rFonts w:eastAsiaTheme="minorEastAsia" w:hint="eastAsia"/>
          <w:spacing w:val="10"/>
        </w:rPr>
        <w:t>.</w:t>
      </w:r>
      <w:r w:rsidR="00904910" w:rsidRPr="00574839">
        <w:rPr>
          <w:rFonts w:eastAsiaTheme="minorEastAsia" w:hint="eastAsia"/>
          <w:spacing w:val="10"/>
        </w:rPr>
        <w:tab/>
      </w:r>
      <w:r w:rsidR="001370C4" w:rsidRPr="00574839">
        <w:rPr>
          <w:rFonts w:eastAsiaTheme="minorEastAsia"/>
          <w:spacing w:val="10"/>
          <w:lang w:val="en-US"/>
        </w:rPr>
        <w:t>依據上文，關於情緒訊號的敘述，最適當的是：</w:t>
      </w:r>
    </w:p>
    <w:p w:rsidR="00904910" w:rsidRPr="00574839" w:rsidRDefault="00904910" w:rsidP="003A5626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3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1370C4" w:rsidRPr="00574839">
        <w:rPr>
          <w:rFonts w:eastAsiaTheme="minorEastAsia" w:hAnsiTheme="minorEastAsia"/>
          <w:color w:val="000000" w:themeColor="text1"/>
          <w:spacing w:val="10"/>
        </w:rPr>
        <w:t>正向情緒會使人露出笑容，總能帶給他人愉快</w:t>
      </w:r>
    </w:p>
    <w:p w:rsidR="00904910" w:rsidRPr="00574839" w:rsidRDefault="00904910" w:rsidP="003A5626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3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1370C4" w:rsidRPr="00574839">
        <w:rPr>
          <w:rFonts w:eastAsiaTheme="minorEastAsia" w:hAnsiTheme="minorEastAsia"/>
          <w:color w:val="000000" w:themeColor="text1"/>
          <w:spacing w:val="10"/>
        </w:rPr>
        <w:t>臉部表情比身體動作情緒訊號，更易憑意志控制</w:t>
      </w:r>
    </w:p>
    <w:p w:rsidR="00904910" w:rsidRPr="00574839" w:rsidRDefault="00904910" w:rsidP="003A5626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3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1370C4" w:rsidRPr="00574839">
        <w:rPr>
          <w:rFonts w:eastAsiaTheme="minorEastAsia" w:hAnsiTheme="minorEastAsia"/>
          <w:color w:val="000000" w:themeColor="text1"/>
          <w:spacing w:val="10"/>
        </w:rPr>
        <w:t>人們常以電話溝通，可能是因為聲音比表情容易隱藏情緒</w:t>
      </w:r>
    </w:p>
    <w:p w:rsidR="00904910" w:rsidRPr="00574839" w:rsidRDefault="00904910" w:rsidP="003A5626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3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1370C4" w:rsidRPr="00574839">
        <w:rPr>
          <w:rFonts w:eastAsiaTheme="minorEastAsia" w:hAnsiTheme="minorEastAsia"/>
          <w:color w:val="000000" w:themeColor="text1"/>
          <w:spacing w:val="10"/>
        </w:rPr>
        <w:t>情緒訊號系統總是開啟的，通常從身體動作最先出現訊號</w:t>
      </w:r>
    </w:p>
    <w:p w:rsidR="00904910" w:rsidRPr="00574839" w:rsidRDefault="00904910" w:rsidP="003A5626">
      <w:pPr>
        <w:tabs>
          <w:tab w:val="left" w:pos="4675"/>
        </w:tabs>
        <w:overflowPunct w:val="0"/>
        <w:spacing w:line="33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spacing w:val="220"/>
          <w:kern w:val="0"/>
          <w:fitText w:val="880" w:id="-1051455232"/>
        </w:rPr>
        <w:t>答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51455232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5117B3" w:rsidRPr="005117B3">
        <w:rPr>
          <w:rFonts w:eastAsiaTheme="minorEastAsia" w:hAnsiTheme="minorEastAsia" w:hint="eastAsia"/>
          <w:color w:val="000000" w:themeColor="text1"/>
        </w:rPr>
        <w:t>C</w:t>
      </w:r>
    </w:p>
    <w:p w:rsidR="00904910" w:rsidRPr="00762200" w:rsidRDefault="00904910" w:rsidP="003A5626">
      <w:pPr>
        <w:tabs>
          <w:tab w:val="left" w:pos="4675"/>
        </w:tabs>
        <w:overflowPunct w:val="0"/>
        <w:spacing w:line="330" w:lineRule="atLeast"/>
        <w:ind w:leftChars="150" w:left="330"/>
        <w:textAlignment w:val="center"/>
        <w:rPr>
          <w:rFonts w:eastAsiaTheme="minorEastAsia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5230"/>
        </w:rPr>
        <w:t>測驗目標</w:t>
      </w:r>
      <w:r w:rsidRPr="00762200">
        <w:rPr>
          <w:rFonts w:eastAsiaTheme="minorEastAsia" w:hAnsiTheme="minorEastAsia"/>
        </w:rPr>
        <w:t>】</w:t>
      </w:r>
      <w:r w:rsidR="005117B3" w:rsidRPr="00762200">
        <w:rPr>
          <w:rFonts w:eastAsiaTheme="minorEastAsia" w:hAnsiTheme="minorEastAsia" w:hint="eastAsia"/>
        </w:rPr>
        <w:t>文意的理解、比較、分析、統整</w:t>
      </w:r>
    </w:p>
    <w:p w:rsidR="00904910" w:rsidRPr="00762200" w:rsidRDefault="00904910" w:rsidP="003A5626">
      <w:pPr>
        <w:tabs>
          <w:tab w:val="left" w:pos="4675"/>
        </w:tabs>
        <w:overflowPunct w:val="0"/>
        <w:spacing w:line="33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5230"/>
        </w:rPr>
        <w:t>試題解析</w:t>
      </w:r>
      <w:r w:rsidRPr="00762200">
        <w:rPr>
          <w:rFonts w:eastAsiaTheme="minorEastAsia" w:hAnsiTheme="minorEastAsia"/>
        </w:rPr>
        <w:t>】</w:t>
      </w:r>
      <w:r w:rsidR="005117B3" w:rsidRPr="00762200">
        <w:rPr>
          <w:rFonts w:eastAsiaTheme="minorEastAsia" w:hAnsiTheme="minorEastAsia" w:hint="eastAsia"/>
        </w:rPr>
        <w:t>(A)</w:t>
      </w:r>
      <w:r w:rsidR="005117B3" w:rsidRPr="00762200">
        <w:rPr>
          <w:rFonts w:eastAsiaTheme="minorEastAsia" w:hAnsiTheme="minorEastAsia" w:hint="eastAsia"/>
        </w:rPr>
        <w:t>由第一段後半可知，被視為正向情緒的快樂，也可能為別人帶來傷害，並非總能帶給他人愉快。</w:t>
      </w:r>
      <w:r w:rsidR="005117B3" w:rsidRPr="00762200">
        <w:rPr>
          <w:rFonts w:eastAsiaTheme="minorEastAsia" w:hAnsiTheme="minorEastAsia" w:hint="eastAsia"/>
        </w:rPr>
        <w:t>(B)</w:t>
      </w:r>
      <w:r w:rsidR="005117B3" w:rsidRPr="00762200">
        <w:rPr>
          <w:rFonts w:eastAsiaTheme="minorEastAsia" w:hAnsiTheme="minorEastAsia" w:hint="eastAsia"/>
        </w:rPr>
        <w:t>由最後一段第二行可知，臉部表情的情緒訊號是不由自主的，且比身體動作更難憑意志控制。</w:t>
      </w:r>
      <w:r w:rsidR="005117B3" w:rsidRPr="00762200">
        <w:rPr>
          <w:rFonts w:eastAsiaTheme="minorEastAsia" w:hAnsiTheme="minorEastAsia" w:hint="eastAsia"/>
        </w:rPr>
        <w:t>(C)</w:t>
      </w:r>
      <w:r w:rsidR="005117B3" w:rsidRPr="00762200">
        <w:rPr>
          <w:rFonts w:eastAsiaTheme="minorEastAsia" w:hAnsiTheme="minorEastAsia" w:hint="eastAsia"/>
        </w:rPr>
        <w:t>由第二段可知，聲音的有無可以完全憑意志關閉和開啟，因此電話溝通會比面對面更加容易隱藏情緒。</w:t>
      </w:r>
      <w:r w:rsidR="005117B3" w:rsidRPr="00762200">
        <w:rPr>
          <w:rFonts w:eastAsiaTheme="minorEastAsia" w:hAnsiTheme="minorEastAsia" w:hint="eastAsia"/>
        </w:rPr>
        <w:t>(D)</w:t>
      </w:r>
      <w:r w:rsidR="005117B3" w:rsidRPr="00762200">
        <w:rPr>
          <w:rFonts w:eastAsiaTheme="minorEastAsia" w:hAnsiTheme="minorEastAsia" w:hint="eastAsia"/>
        </w:rPr>
        <w:t>由第一段可知，情緒系統雖總是開啟，但最先出現訊號的通常是臉部表情。</w:t>
      </w:r>
    </w:p>
    <w:p w:rsidR="00904910" w:rsidRPr="00762200" w:rsidRDefault="00904910" w:rsidP="003E3B48">
      <w:pPr>
        <w:pStyle w:val="TIT1"/>
        <w:tabs>
          <w:tab w:val="left" w:pos="4675"/>
        </w:tabs>
        <w:overflowPunct w:val="0"/>
        <w:autoSpaceDE/>
        <w:autoSpaceDN/>
        <w:spacing w:beforeLines="25" w:line="330" w:lineRule="atLeast"/>
        <w:ind w:left="330" w:hangingChars="150" w:hanging="330"/>
        <w:jc w:val="both"/>
        <w:textAlignment w:val="center"/>
        <w:rPr>
          <w:rFonts w:eastAsiaTheme="minorEastAsia"/>
          <w:spacing w:val="0"/>
        </w:rPr>
      </w:pPr>
    </w:p>
    <w:p w:rsidR="00904910" w:rsidRPr="00574839" w:rsidRDefault="0037665E" w:rsidP="003E3B48">
      <w:pPr>
        <w:pStyle w:val="TIT1"/>
        <w:tabs>
          <w:tab w:val="left" w:pos="4675"/>
        </w:tabs>
        <w:overflowPunct w:val="0"/>
        <w:autoSpaceDE/>
        <w:autoSpaceDN/>
        <w:spacing w:beforeLines="25" w:line="330" w:lineRule="atLeast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t>19</w:t>
      </w:r>
      <w:r w:rsidR="00904910" w:rsidRPr="00574839">
        <w:rPr>
          <w:rFonts w:eastAsiaTheme="minorEastAsia" w:hint="eastAsia"/>
          <w:spacing w:val="10"/>
        </w:rPr>
        <w:t>.</w:t>
      </w:r>
      <w:r w:rsidR="00904910" w:rsidRPr="00574839">
        <w:rPr>
          <w:rFonts w:eastAsiaTheme="minorEastAsia" w:hint="eastAsia"/>
          <w:spacing w:val="10"/>
        </w:rPr>
        <w:tab/>
      </w:r>
      <w:r w:rsidR="009B7029" w:rsidRPr="00574839">
        <w:rPr>
          <w:rFonts w:eastAsiaTheme="minorEastAsia"/>
          <w:spacing w:val="10"/>
          <w:lang w:val="en-US"/>
        </w:rPr>
        <w:t>依據上文，下列文句</w:t>
      </w:r>
      <w:r w:rsidR="009B7029" w:rsidRPr="00574839">
        <w:rPr>
          <w:rFonts w:eastAsiaTheme="minorEastAsia"/>
          <w:spacing w:val="10"/>
          <w:u w:val="single"/>
          <w:lang w:val="en-US"/>
        </w:rPr>
        <w:t>畫線處</w:t>
      </w:r>
      <w:r w:rsidR="009B7029" w:rsidRPr="00574839">
        <w:rPr>
          <w:rFonts w:eastAsiaTheme="minorEastAsia"/>
          <w:spacing w:val="10"/>
          <w:lang w:val="en-US"/>
        </w:rPr>
        <w:t>所暗示的情緒訊號，解讀最適當的是：</w:t>
      </w:r>
    </w:p>
    <w:p w:rsidR="00E731BE" w:rsidRPr="00574839" w:rsidRDefault="00904910" w:rsidP="003A5626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30" w:lineRule="atLeast"/>
        <w:ind w:leftChars="165" w:left="699" w:hangingChars="140" w:hanging="336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9B7029" w:rsidRPr="00574839">
        <w:rPr>
          <w:rFonts w:eastAsiaTheme="minorEastAsia" w:hAnsiTheme="minorEastAsia"/>
          <w:color w:val="000000" w:themeColor="text1"/>
          <w:spacing w:val="10"/>
        </w:rPr>
        <w:t>其（嫦娥）聲清越，烈如簫管。歌畢，盤旋而起，躍登几上，</w:t>
      </w:r>
      <w:r w:rsidR="009B7029" w:rsidRPr="00574839">
        <w:rPr>
          <w:rFonts w:eastAsiaTheme="minorEastAsia" w:hAnsiTheme="minorEastAsia"/>
          <w:color w:val="000000" w:themeColor="text1"/>
          <w:spacing w:val="10"/>
          <w:u w:val="single"/>
        </w:rPr>
        <w:t>驚顧</w:t>
      </w:r>
      <w:r w:rsidR="009B7029" w:rsidRPr="00574839">
        <w:rPr>
          <w:rFonts w:eastAsiaTheme="minorEastAsia" w:hAnsiTheme="minorEastAsia"/>
          <w:color w:val="000000" w:themeColor="text1"/>
          <w:spacing w:val="10"/>
        </w:rPr>
        <w:t>之間，已復為箸</w:t>
      </w:r>
      <w:r w:rsidR="00AC195A" w:rsidRPr="00574839">
        <w:rPr>
          <w:rFonts w:eastAsiaTheme="minorEastAsia" w:hAnsiTheme="minorEastAsia" w:hint="eastAsia"/>
          <w:color w:val="000000" w:themeColor="text1"/>
        </w:rPr>
        <w:t>──</w:t>
      </w:r>
      <w:r w:rsidR="009B7029" w:rsidRPr="00574839">
        <w:rPr>
          <w:rFonts w:eastAsiaTheme="minorEastAsia" w:hAnsiTheme="minorEastAsia"/>
          <w:color w:val="000000" w:themeColor="text1"/>
          <w:spacing w:val="10"/>
        </w:rPr>
        <w:t>眾人臉上露出驚訝的表情而把目光集中在嫦娥身上</w:t>
      </w:r>
    </w:p>
    <w:p w:rsidR="00E731BE" w:rsidRPr="00574839" w:rsidRDefault="00904910" w:rsidP="003A5626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30" w:lineRule="atLeast"/>
        <w:ind w:leftChars="165" w:left="699" w:hangingChars="140" w:hanging="336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9B7029" w:rsidRPr="00574839">
        <w:rPr>
          <w:rFonts w:eastAsiaTheme="minorEastAsia" w:hAnsiTheme="minorEastAsia"/>
          <w:color w:val="000000" w:themeColor="text1"/>
          <w:spacing w:val="10"/>
        </w:rPr>
        <w:t>客喜而笑，洗盞更酌。肴核既盡，杯盤狼藉。</w:t>
      </w:r>
      <w:r w:rsidR="009B7029" w:rsidRPr="00574839">
        <w:rPr>
          <w:rFonts w:eastAsiaTheme="minorEastAsia" w:hAnsiTheme="minorEastAsia"/>
          <w:color w:val="000000" w:themeColor="text1"/>
          <w:spacing w:val="10"/>
          <w:u w:val="single"/>
        </w:rPr>
        <w:t>相與枕藉乎舟中</w:t>
      </w:r>
      <w:r w:rsidR="009B7029" w:rsidRPr="00574839">
        <w:rPr>
          <w:rFonts w:eastAsiaTheme="minorEastAsia" w:hAnsiTheme="minorEastAsia"/>
          <w:color w:val="000000" w:themeColor="text1"/>
          <w:spacing w:val="10"/>
        </w:rPr>
        <w:t>，不知東方之既白</w:t>
      </w:r>
      <w:r w:rsidR="002F08DB">
        <w:rPr>
          <w:rFonts w:eastAsiaTheme="minorEastAsia" w:hAnsiTheme="minorEastAsia" w:hint="eastAsia"/>
          <w:color w:val="000000" w:themeColor="text1"/>
        </w:rPr>
        <w:t>──</w:t>
      </w:r>
      <w:r w:rsidR="009B7029" w:rsidRPr="00574839">
        <w:rPr>
          <w:rFonts w:eastAsiaTheme="minorEastAsia" w:hAnsiTheme="minorEastAsia"/>
          <w:color w:val="000000" w:themeColor="text1"/>
          <w:spacing w:val="10"/>
        </w:rPr>
        <w:t>蘇軾與客藉著疏狂的身體姿態表達對人生苦短的感傷</w:t>
      </w:r>
    </w:p>
    <w:p w:rsidR="00E731BE" w:rsidRPr="00574839" w:rsidRDefault="00904910" w:rsidP="003A5626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30" w:lineRule="atLeast"/>
        <w:ind w:leftChars="165" w:left="699" w:hangingChars="140" w:hanging="336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9B7029" w:rsidRPr="00574839">
        <w:rPr>
          <w:rFonts w:eastAsiaTheme="minorEastAsia" w:hAnsiTheme="minorEastAsia"/>
          <w:color w:val="000000" w:themeColor="text1"/>
          <w:spacing w:val="10"/>
        </w:rPr>
        <w:t>言訖，乘驢而去，其行若飛，回顧已失。靖與張氏且驚且喜，久之，曰：「烈士不欺人，固無畏！」</w:t>
      </w:r>
      <w:r w:rsidR="009B7029" w:rsidRPr="00574839">
        <w:rPr>
          <w:rFonts w:eastAsiaTheme="minorEastAsia" w:hAnsiTheme="minorEastAsia"/>
          <w:color w:val="000000" w:themeColor="text1"/>
          <w:spacing w:val="10"/>
          <w:u w:val="single"/>
        </w:rPr>
        <w:t>促鞭而行</w:t>
      </w:r>
      <w:r w:rsidR="00AC195A" w:rsidRPr="00574839">
        <w:rPr>
          <w:rFonts w:eastAsiaTheme="minorEastAsia" w:hAnsiTheme="minorEastAsia" w:hint="eastAsia"/>
          <w:color w:val="000000" w:themeColor="text1"/>
        </w:rPr>
        <w:t>──</w:t>
      </w:r>
      <w:r w:rsidR="009B7029" w:rsidRPr="00574839">
        <w:rPr>
          <w:rFonts w:eastAsiaTheme="minorEastAsia" w:hAnsiTheme="minorEastAsia"/>
          <w:color w:val="000000" w:themeColor="text1"/>
          <w:spacing w:val="10"/>
        </w:rPr>
        <w:t>李靖二人快馬加鞭的身體動作，表現二人驚懼之下急於離開</w:t>
      </w:r>
    </w:p>
    <w:p w:rsidR="00904910" w:rsidRPr="00574839" w:rsidRDefault="00904910" w:rsidP="003A5626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30" w:lineRule="atLeast"/>
        <w:ind w:leftChars="165" w:left="699" w:hangingChars="140" w:hanging="336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9B7029" w:rsidRPr="00574839">
        <w:rPr>
          <w:rFonts w:eastAsiaTheme="minorEastAsia" w:hAnsiTheme="minorEastAsia"/>
          <w:color w:val="000000" w:themeColor="text1"/>
          <w:spacing w:val="10"/>
        </w:rPr>
        <w:t>親賢臣，遠小人，此先漢所以興隆也；親小人，遠賢臣，此後漢所以傾頹也。先帝在時，每與臣論此事，未嘗不</w:t>
      </w:r>
      <w:r w:rsidR="009B7029" w:rsidRPr="00574839">
        <w:rPr>
          <w:rFonts w:eastAsiaTheme="minorEastAsia" w:hAnsiTheme="minorEastAsia"/>
          <w:color w:val="000000" w:themeColor="text1"/>
          <w:spacing w:val="10"/>
          <w:u w:val="single"/>
        </w:rPr>
        <w:t>嘆息痛恨</w:t>
      </w:r>
      <w:r w:rsidR="009B7029" w:rsidRPr="00574839">
        <w:rPr>
          <w:rFonts w:eastAsiaTheme="minorEastAsia" w:hAnsiTheme="minorEastAsia"/>
          <w:color w:val="000000" w:themeColor="text1"/>
          <w:spacing w:val="10"/>
        </w:rPr>
        <w:t>於桓、靈也</w:t>
      </w:r>
      <w:r w:rsidR="00AC195A" w:rsidRPr="00574839">
        <w:rPr>
          <w:rFonts w:eastAsiaTheme="minorEastAsia" w:hAnsiTheme="minorEastAsia" w:hint="eastAsia"/>
          <w:color w:val="000000" w:themeColor="text1"/>
        </w:rPr>
        <w:t>──</w:t>
      </w:r>
      <w:r w:rsidR="009B7029" w:rsidRPr="00574839">
        <w:rPr>
          <w:rFonts w:eastAsiaTheme="minorEastAsia" w:hAnsiTheme="minorEastAsia"/>
          <w:color w:val="000000" w:themeColor="text1"/>
          <w:spacing w:val="10"/>
        </w:rPr>
        <w:t>劉備低聲嘆息，凸顯其極力壓抑面部表情與聲調</w:t>
      </w:r>
    </w:p>
    <w:p w:rsidR="00904910" w:rsidRPr="00574839" w:rsidRDefault="00904910" w:rsidP="003A5626">
      <w:pPr>
        <w:tabs>
          <w:tab w:val="left" w:pos="4675"/>
        </w:tabs>
        <w:overflowPunct w:val="0"/>
        <w:spacing w:line="33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spacing w:val="220"/>
          <w:kern w:val="0"/>
          <w:fitText w:val="880" w:id="-1051455229"/>
        </w:rPr>
        <w:t>答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51455229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5117B3" w:rsidRPr="005117B3">
        <w:rPr>
          <w:rFonts w:eastAsiaTheme="minorEastAsia" w:hAnsiTheme="minorEastAsia" w:hint="eastAsia"/>
          <w:color w:val="000000" w:themeColor="text1"/>
        </w:rPr>
        <w:t>A</w:t>
      </w:r>
    </w:p>
    <w:p w:rsidR="00904910" w:rsidRPr="00762200" w:rsidRDefault="00904910" w:rsidP="003A5626">
      <w:pPr>
        <w:tabs>
          <w:tab w:val="left" w:pos="4675"/>
        </w:tabs>
        <w:overflowPunct w:val="0"/>
        <w:spacing w:line="330" w:lineRule="atLeast"/>
        <w:ind w:leftChars="150" w:left="330"/>
        <w:textAlignment w:val="center"/>
        <w:rPr>
          <w:rFonts w:eastAsiaTheme="minorEastAsia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5230"/>
        </w:rPr>
        <w:t>測驗目標</w:t>
      </w:r>
      <w:r w:rsidRPr="00762200">
        <w:rPr>
          <w:rFonts w:eastAsiaTheme="minorEastAsia" w:hAnsiTheme="minorEastAsia"/>
        </w:rPr>
        <w:t>】</w:t>
      </w:r>
      <w:r w:rsidR="005117B3" w:rsidRPr="00762200">
        <w:rPr>
          <w:rFonts w:eastAsiaTheme="minorEastAsia" w:hAnsiTheme="minorEastAsia" w:hint="eastAsia"/>
        </w:rPr>
        <w:t>內容的延伸與反思／結合文學、文化知識的詮釋與鑑賞</w:t>
      </w:r>
    </w:p>
    <w:p w:rsidR="00904910" w:rsidRPr="00762200" w:rsidRDefault="00904910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762200">
        <w:rPr>
          <w:rFonts w:eastAsiaTheme="minorEastAsia" w:hAnsiTheme="minorEastAsia"/>
        </w:rPr>
        <w:lastRenderedPageBreak/>
        <w:t>【</w:t>
      </w:r>
      <w:r w:rsidRPr="00C06D7D">
        <w:rPr>
          <w:rFonts w:eastAsiaTheme="minorEastAsia" w:hAnsiTheme="minorEastAsia"/>
          <w:kern w:val="0"/>
          <w:fitText w:val="880" w:id="-1051455230"/>
        </w:rPr>
        <w:t>試題解析</w:t>
      </w:r>
      <w:r w:rsidRPr="00762200">
        <w:rPr>
          <w:rFonts w:eastAsiaTheme="minorEastAsia" w:hAnsiTheme="minorEastAsia"/>
        </w:rPr>
        <w:t>】</w:t>
      </w:r>
      <w:r w:rsidR="005117B3" w:rsidRPr="00762200">
        <w:rPr>
          <w:rFonts w:eastAsiaTheme="minorEastAsia" w:hAnsiTheme="minorEastAsia" w:hint="eastAsia"/>
        </w:rPr>
        <w:t>(A)</w:t>
      </w:r>
      <w:r w:rsidR="005117B3" w:rsidRPr="00762200">
        <w:rPr>
          <w:rFonts w:eastAsiaTheme="minorEastAsia" w:hAnsiTheme="minorEastAsia" w:hint="eastAsia"/>
        </w:rPr>
        <w:t>因道士展現出神奇的法術而讓眾人感到驚奇。出自蒲松齡〈勞山道士〉。語譯：（嫦娥）歌聲清脆悠揚，美妙有如簫笛之聲。唱完了歌，身體盤旋騰升，跳上了桌子。在大家驚訝注視時，她已經變回了筷子。</w:t>
      </w:r>
      <w:r w:rsidR="005117B3" w:rsidRPr="00762200">
        <w:rPr>
          <w:rFonts w:eastAsiaTheme="minorEastAsia" w:hAnsiTheme="minorEastAsia" w:hint="eastAsia"/>
        </w:rPr>
        <w:t>(B)</w:t>
      </w:r>
      <w:r w:rsidR="005117B3" w:rsidRPr="00762200">
        <w:rPr>
          <w:rFonts w:eastAsiaTheme="minorEastAsia" w:hAnsiTheme="minorEastAsia" w:hint="eastAsia"/>
        </w:rPr>
        <w:t>客聽了蘇軾的言談後內心釋懷，二人開懷暢飲，醉臥舟中，表現的是開心的情緒。出自蘇軾〈赤壁賦〉。語譯：客人高興地笑了，洗淨酒杯，重新斟酒。菜餚果品全吃完了，杯盤散亂不整。大家相枕而臥於小船中，不知道東方天色已經轉白。</w:t>
      </w:r>
      <w:r w:rsidR="005117B3" w:rsidRPr="00762200">
        <w:rPr>
          <w:rFonts w:eastAsiaTheme="minorEastAsia" w:hAnsiTheme="minorEastAsia" w:hint="eastAsia"/>
        </w:rPr>
        <w:t>(C)</w:t>
      </w:r>
      <w:r w:rsidR="005117B3" w:rsidRPr="00762200">
        <w:rPr>
          <w:rFonts w:eastAsiaTheme="minorEastAsia" w:hAnsiTheme="minorEastAsia" w:hint="eastAsia"/>
        </w:rPr>
        <w:t>李靖和張氏認定虬髯客為可信任之人後，便急忙跟上，並無驚懼的情緒。出自杜光庭〈虬髯客傳〉。語譯：說完，騎上驢子離開，速度飛也似的，一回頭早已走遠。李靖和張氏又驚又怕，過了好一陣子，才說：「正義剛直、志向遠大的人不會騙人，實在沒什麼好擔心的。」於是快馬加鞭趕路。</w:t>
      </w:r>
      <w:r w:rsidR="005117B3" w:rsidRPr="00762200">
        <w:rPr>
          <w:rFonts w:eastAsiaTheme="minorEastAsia" w:hAnsiTheme="minorEastAsia" w:hint="eastAsia"/>
        </w:rPr>
        <w:t>(D)</w:t>
      </w:r>
      <w:r w:rsidR="005117B3" w:rsidRPr="00762200">
        <w:rPr>
          <w:rFonts w:eastAsiaTheme="minorEastAsia" w:hAnsiTheme="minorEastAsia" w:hint="eastAsia"/>
        </w:rPr>
        <w:t>劉備並無刻意壓抑面部表情，而是在諸葛亮面前表現出對東漢末期亂世的哀嘆。出自諸葛亮〈出師表〉。語譯：親近賢臣，疏遠小人，這是西漢興盛的原因；親近小人，疏遠賢臣，這是東漢衰敗的緣由。先帝在世時，每次和臣談論到這事，沒有一次不對東漢桓帝、靈帝的昏亂而痛心遺憾。</w:t>
      </w:r>
    </w:p>
    <w:p w:rsidR="00904910" w:rsidRPr="00574839" w:rsidRDefault="00904910" w:rsidP="00285746">
      <w:pPr>
        <w:pStyle w:val="TIT1"/>
        <w:tabs>
          <w:tab w:val="left" w:pos="4675"/>
        </w:tabs>
        <w:overflowPunct w:val="0"/>
        <w:autoSpaceDE/>
        <w:autoSpaceDN/>
        <w:spacing w:beforeLines="0" w:line="270" w:lineRule="atLeast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</w:p>
    <w:p w:rsidR="00904910" w:rsidRPr="00574839" w:rsidRDefault="00904910" w:rsidP="003E3B48">
      <w:pPr>
        <w:pStyle w:val="TIT1"/>
        <w:tabs>
          <w:tab w:val="left" w:pos="4675"/>
        </w:tabs>
        <w:overflowPunct w:val="0"/>
        <w:autoSpaceDE/>
        <w:autoSpaceDN/>
        <w:spacing w:beforeLines="20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t>2</w:t>
      </w:r>
      <w:r w:rsidR="0037665E" w:rsidRPr="00574839">
        <w:rPr>
          <w:rFonts w:eastAsiaTheme="minorEastAsia" w:hint="eastAsia"/>
          <w:spacing w:val="10"/>
        </w:rPr>
        <w:t>0</w:t>
      </w:r>
      <w:r w:rsidRPr="00574839">
        <w:rPr>
          <w:rFonts w:eastAsiaTheme="minorEastAsia" w:hint="eastAsia"/>
          <w:spacing w:val="10"/>
        </w:rPr>
        <w:t>.</w:t>
      </w:r>
      <w:r w:rsidRPr="00574839">
        <w:rPr>
          <w:rFonts w:eastAsiaTheme="minorEastAsia" w:hint="eastAsia"/>
          <w:spacing w:val="10"/>
        </w:rPr>
        <w:tab/>
      </w:r>
      <w:r w:rsidR="00E731BE" w:rsidRPr="00574839">
        <w:rPr>
          <w:rFonts w:eastAsiaTheme="minorEastAsia"/>
          <w:spacing w:val="10"/>
          <w:lang w:val="en-US"/>
        </w:rPr>
        <w:t>某些心理學家認為：情緒調整模式可藉學習而來。下列最接近此一觀點的是：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  <w:lang w:val="es-ES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  <w:lang w:val="es-ES"/>
        </w:rPr>
        <w:t>(A)</w:t>
      </w:r>
      <w:r w:rsidR="00E731BE" w:rsidRPr="00574839">
        <w:rPr>
          <w:rFonts w:eastAsiaTheme="minorEastAsia" w:hAnsiTheme="minorEastAsia"/>
          <w:color w:val="000000" w:themeColor="text1"/>
          <w:spacing w:val="10"/>
        </w:rPr>
        <w:t>人稟七情</w:t>
      </w:r>
      <w:r w:rsidR="00E731BE" w:rsidRPr="00574839">
        <w:rPr>
          <w:rFonts w:eastAsiaTheme="minorEastAsia" w:hAnsiTheme="minorEastAsia"/>
          <w:color w:val="000000" w:themeColor="text1"/>
          <w:spacing w:val="10"/>
          <w:lang w:val="es-ES"/>
        </w:rPr>
        <w:t>，</w:t>
      </w:r>
      <w:r w:rsidR="00E731BE" w:rsidRPr="00574839">
        <w:rPr>
          <w:rFonts w:eastAsiaTheme="minorEastAsia" w:hAnsiTheme="minorEastAsia"/>
          <w:color w:val="000000" w:themeColor="text1"/>
          <w:spacing w:val="10"/>
        </w:rPr>
        <w:t>應物斯感</w:t>
      </w:r>
      <w:r w:rsidR="00E731BE" w:rsidRPr="00574839">
        <w:rPr>
          <w:rFonts w:eastAsiaTheme="minorEastAsia" w:hAnsiTheme="minorEastAsia"/>
          <w:color w:val="000000" w:themeColor="text1"/>
          <w:spacing w:val="10"/>
          <w:lang w:val="es-ES"/>
        </w:rPr>
        <w:t>，</w:t>
      </w:r>
      <w:r w:rsidR="00E731BE" w:rsidRPr="00574839">
        <w:rPr>
          <w:rFonts w:eastAsiaTheme="minorEastAsia" w:hAnsiTheme="minorEastAsia"/>
          <w:color w:val="000000" w:themeColor="text1"/>
          <w:spacing w:val="10"/>
        </w:rPr>
        <w:t>感物吟志</w:t>
      </w:r>
      <w:r w:rsidR="00E731BE" w:rsidRPr="00574839">
        <w:rPr>
          <w:rFonts w:eastAsiaTheme="minorEastAsia" w:hAnsiTheme="minorEastAsia"/>
          <w:color w:val="000000" w:themeColor="text1"/>
          <w:spacing w:val="10"/>
          <w:lang w:val="es-ES"/>
        </w:rPr>
        <w:t>，</w:t>
      </w:r>
      <w:r w:rsidR="00E731BE" w:rsidRPr="00574839">
        <w:rPr>
          <w:rFonts w:eastAsiaTheme="minorEastAsia" w:hAnsiTheme="minorEastAsia"/>
          <w:color w:val="000000" w:themeColor="text1"/>
          <w:spacing w:val="10"/>
        </w:rPr>
        <w:t>莫非自然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  <w:lang w:val="es-ES"/>
        </w:rPr>
        <w:t>(B)</w:t>
      </w:r>
      <w:r w:rsidR="00E731BE" w:rsidRPr="00574839">
        <w:rPr>
          <w:rFonts w:eastAsiaTheme="minorEastAsia" w:hAnsiTheme="minorEastAsia"/>
          <w:color w:val="000000" w:themeColor="text1"/>
          <w:spacing w:val="10"/>
        </w:rPr>
        <w:t>真者</w:t>
      </w:r>
      <w:r w:rsidR="00E731BE" w:rsidRPr="00574839">
        <w:rPr>
          <w:rFonts w:eastAsiaTheme="minorEastAsia" w:hAnsiTheme="minorEastAsia"/>
          <w:color w:val="000000" w:themeColor="text1"/>
          <w:spacing w:val="10"/>
          <w:lang w:val="es-ES"/>
        </w:rPr>
        <w:t>，</w:t>
      </w:r>
      <w:r w:rsidR="00E731BE" w:rsidRPr="00574839">
        <w:rPr>
          <w:rFonts w:eastAsiaTheme="minorEastAsia" w:hAnsiTheme="minorEastAsia"/>
          <w:color w:val="000000" w:themeColor="text1"/>
          <w:spacing w:val="10"/>
        </w:rPr>
        <w:t>所以受於天也</w:t>
      </w:r>
      <w:r w:rsidR="00E731BE" w:rsidRPr="00574839">
        <w:rPr>
          <w:rFonts w:eastAsiaTheme="minorEastAsia" w:hAnsiTheme="minorEastAsia"/>
          <w:color w:val="000000" w:themeColor="text1"/>
          <w:spacing w:val="10"/>
          <w:lang w:val="es-ES"/>
        </w:rPr>
        <w:t>，</w:t>
      </w:r>
      <w:r w:rsidR="00E731BE" w:rsidRPr="00574839">
        <w:rPr>
          <w:rFonts w:eastAsiaTheme="minorEastAsia" w:hAnsiTheme="minorEastAsia"/>
          <w:color w:val="000000" w:themeColor="text1"/>
          <w:spacing w:val="10"/>
        </w:rPr>
        <w:t>自然不可易也。故聖人法天貴真，不拘於俗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E731BE" w:rsidRPr="00574839">
        <w:rPr>
          <w:rFonts w:eastAsiaTheme="minorEastAsia" w:hAnsiTheme="minorEastAsia"/>
          <w:color w:val="000000" w:themeColor="text1"/>
          <w:spacing w:val="10"/>
        </w:rPr>
        <w:t>登山則情滿於山，觀海則意溢於海，我才之多少，將與風雲而並驅矣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E731BE" w:rsidRPr="00574839">
        <w:rPr>
          <w:rFonts w:eastAsiaTheme="minorEastAsia" w:hAnsiTheme="minorEastAsia"/>
          <w:color w:val="000000" w:themeColor="text1"/>
          <w:spacing w:val="10"/>
        </w:rPr>
        <w:t>聖人所以治人七情，修十義，講信修睦，尚辭讓，去爭奪，舍禮何以治之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spacing w:val="220"/>
          <w:kern w:val="0"/>
          <w:fitText w:val="880" w:id="-1051455226"/>
        </w:rPr>
        <w:t>答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51455226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9C7DBD" w:rsidRPr="009C7DBD">
        <w:rPr>
          <w:rFonts w:eastAsiaTheme="minorEastAsia" w:hAnsiTheme="minorEastAsia" w:hint="eastAsia"/>
          <w:color w:val="000000" w:themeColor="text1"/>
        </w:rPr>
        <w:t>D</w:t>
      </w:r>
    </w:p>
    <w:p w:rsidR="00904910" w:rsidRPr="00762200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5230"/>
        </w:rPr>
        <w:t>測驗目標</w:t>
      </w:r>
      <w:r w:rsidRPr="00762200">
        <w:rPr>
          <w:rFonts w:eastAsiaTheme="minorEastAsia" w:hAnsiTheme="minorEastAsia"/>
        </w:rPr>
        <w:t>】</w:t>
      </w:r>
      <w:r w:rsidR="009C7DBD" w:rsidRPr="00762200">
        <w:rPr>
          <w:rFonts w:eastAsiaTheme="minorEastAsia" w:hAnsiTheme="minorEastAsia" w:hint="eastAsia"/>
        </w:rPr>
        <w:t>內容的延伸與反思／結合文學、文化知識的詮釋與鑑賞</w:t>
      </w:r>
    </w:p>
    <w:p w:rsidR="00904910" w:rsidRPr="00762200" w:rsidRDefault="00904910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5230"/>
        </w:rPr>
        <w:t>試題解析</w:t>
      </w:r>
      <w:r w:rsidRPr="00762200">
        <w:rPr>
          <w:rFonts w:eastAsiaTheme="minorEastAsia" w:hAnsiTheme="minorEastAsia"/>
        </w:rPr>
        <w:t>】</w:t>
      </w:r>
      <w:r w:rsidR="009C7DBD" w:rsidRPr="00762200">
        <w:rPr>
          <w:rFonts w:eastAsiaTheme="minorEastAsia" w:hAnsiTheme="minorEastAsia" w:hint="eastAsia"/>
        </w:rPr>
        <w:t>(A)</w:t>
      </w:r>
      <w:r w:rsidR="009C7DBD" w:rsidRPr="00762200">
        <w:rPr>
          <w:rFonts w:eastAsiaTheme="minorEastAsia" w:hAnsiTheme="minorEastAsia" w:hint="eastAsia"/>
        </w:rPr>
        <w:t>本句意指人的感情抒發是自然而然的，並無提及可學習調整。出自劉勰《文心雕</w:t>
      </w:r>
      <w:r w:rsidR="009C7DBD" w:rsidRPr="005A29A7">
        <w:rPr>
          <w:rFonts w:eastAsiaTheme="minorEastAsia" w:hAnsiTheme="minorEastAsia" w:hint="eastAsia"/>
          <w:spacing w:val="-20"/>
        </w:rPr>
        <w:t>龍．</w:t>
      </w:r>
      <w:r w:rsidR="009C7DBD" w:rsidRPr="00762200">
        <w:rPr>
          <w:rFonts w:eastAsiaTheme="minorEastAsia" w:hAnsiTheme="minorEastAsia" w:hint="eastAsia"/>
        </w:rPr>
        <w:t>明詩</w:t>
      </w:r>
      <w:r w:rsidR="009C7DBD" w:rsidRPr="005A29A7">
        <w:rPr>
          <w:rFonts w:eastAsiaTheme="minorEastAsia" w:hAnsiTheme="minorEastAsia" w:hint="eastAsia"/>
          <w:spacing w:val="-20"/>
        </w:rPr>
        <w:t>》</w:t>
      </w:r>
      <w:r w:rsidR="009C7DBD" w:rsidRPr="00762200">
        <w:rPr>
          <w:rFonts w:eastAsiaTheme="minorEastAsia" w:hAnsiTheme="minorEastAsia" w:hint="eastAsia"/>
        </w:rPr>
        <w:t>。語</w:t>
      </w:r>
      <w:r w:rsidR="009C7DBD" w:rsidRPr="005A29A7">
        <w:rPr>
          <w:rFonts w:eastAsiaTheme="minorEastAsia" w:hAnsiTheme="minorEastAsia" w:hint="eastAsia"/>
          <w:spacing w:val="-20"/>
        </w:rPr>
        <w:t>譯：</w:t>
      </w:r>
      <w:r w:rsidR="009C7DBD" w:rsidRPr="00762200">
        <w:rPr>
          <w:rFonts w:eastAsiaTheme="minorEastAsia" w:hAnsiTheme="minorEastAsia" w:hint="eastAsia"/>
        </w:rPr>
        <w:t>人天生就有</w:t>
      </w:r>
      <w:r w:rsidR="009C7DBD" w:rsidRPr="005A29A7">
        <w:rPr>
          <w:rFonts w:eastAsiaTheme="minorEastAsia" w:hAnsiTheme="minorEastAsia" w:hint="eastAsia"/>
          <w:spacing w:val="-20"/>
        </w:rPr>
        <w:t>喜、怒、哀、懼、愛、惡、</w:t>
      </w:r>
      <w:r w:rsidR="009C7DBD" w:rsidRPr="00762200">
        <w:rPr>
          <w:rFonts w:eastAsiaTheme="minorEastAsia" w:hAnsiTheme="minorEastAsia" w:hint="eastAsia"/>
        </w:rPr>
        <w:t>欲七種感</w:t>
      </w:r>
      <w:r w:rsidR="009C7DBD" w:rsidRPr="005A29A7">
        <w:rPr>
          <w:rFonts w:eastAsiaTheme="minorEastAsia" w:hAnsiTheme="minorEastAsia" w:hint="eastAsia"/>
          <w:spacing w:val="-20"/>
        </w:rPr>
        <w:t>情，</w:t>
      </w:r>
      <w:r w:rsidR="009C7DBD" w:rsidRPr="00762200">
        <w:rPr>
          <w:rFonts w:eastAsiaTheme="minorEastAsia" w:hAnsiTheme="minorEastAsia" w:hint="eastAsia"/>
        </w:rPr>
        <w:t>因受外界事物的刺激而感動，既然為外界事物所感動，就必定要把心中所激起的感情抒發出來，這一切都是自然而然的。</w:t>
      </w:r>
      <w:r w:rsidR="009C7DBD" w:rsidRPr="00762200">
        <w:rPr>
          <w:rFonts w:eastAsiaTheme="minorEastAsia" w:hAnsiTheme="minorEastAsia" w:hint="eastAsia"/>
        </w:rPr>
        <w:t>(B)</w:t>
      </w:r>
      <w:r w:rsidR="009C7DBD" w:rsidRPr="00762200">
        <w:rPr>
          <w:rFonts w:eastAsiaTheme="minorEastAsia" w:hAnsiTheme="minorEastAsia" w:hint="eastAsia"/>
        </w:rPr>
        <w:t>強調「真」的價值，不應特別掩蓋調整，與題幹不符。出自《莊子．漁父》。語譯：本真是稟受自天然，天然是不能更改的啊！所以聖人效法天然只注意本真，不拘泥於世俗。</w:t>
      </w:r>
      <w:r w:rsidR="009C7DBD" w:rsidRPr="00762200">
        <w:rPr>
          <w:rFonts w:eastAsiaTheme="minorEastAsia" w:hAnsiTheme="minorEastAsia" w:hint="eastAsia"/>
        </w:rPr>
        <w:t>(C)</w:t>
      </w:r>
      <w:r w:rsidR="009C7DBD" w:rsidRPr="00762200">
        <w:rPr>
          <w:rFonts w:eastAsiaTheme="minorEastAsia" w:hAnsiTheme="minorEastAsia" w:hint="eastAsia"/>
        </w:rPr>
        <w:t>指創作時需要全心投入，如同登山時情感滿溢於</w:t>
      </w:r>
      <w:r w:rsidR="009C7DBD" w:rsidRPr="005A29A7">
        <w:rPr>
          <w:rFonts w:eastAsiaTheme="minorEastAsia" w:hAnsiTheme="minorEastAsia" w:hint="eastAsia"/>
          <w:spacing w:val="-20"/>
        </w:rPr>
        <w:t>山，</w:t>
      </w:r>
      <w:r w:rsidR="009C7DBD" w:rsidRPr="00762200">
        <w:rPr>
          <w:rFonts w:eastAsiaTheme="minorEastAsia" w:hAnsiTheme="minorEastAsia" w:hint="eastAsia"/>
        </w:rPr>
        <w:t>觀海時情感滿溢於</w:t>
      </w:r>
      <w:r w:rsidR="009C7DBD" w:rsidRPr="005A29A7">
        <w:rPr>
          <w:rFonts w:eastAsiaTheme="minorEastAsia" w:hAnsiTheme="minorEastAsia" w:hint="eastAsia"/>
          <w:spacing w:val="-20"/>
        </w:rPr>
        <w:t>水。</w:t>
      </w:r>
      <w:r w:rsidR="009C7DBD" w:rsidRPr="00762200">
        <w:rPr>
          <w:rFonts w:eastAsiaTheme="minorEastAsia" w:hAnsiTheme="minorEastAsia" w:hint="eastAsia"/>
        </w:rPr>
        <w:t>出自劉</w:t>
      </w:r>
      <w:r w:rsidR="009C7DBD" w:rsidRPr="005A29A7">
        <w:rPr>
          <w:rFonts w:eastAsiaTheme="minorEastAsia" w:hAnsiTheme="minorEastAsia" w:hint="eastAsia"/>
          <w:spacing w:val="-20"/>
        </w:rPr>
        <w:t>勰</w:t>
      </w:r>
      <w:r w:rsidR="009C7DBD" w:rsidRPr="00762200">
        <w:rPr>
          <w:rFonts w:eastAsiaTheme="minorEastAsia" w:hAnsiTheme="minorEastAsia" w:hint="eastAsia"/>
        </w:rPr>
        <w:t>《文心雕</w:t>
      </w:r>
      <w:r w:rsidR="009C7DBD" w:rsidRPr="005A29A7">
        <w:rPr>
          <w:rFonts w:eastAsiaTheme="minorEastAsia" w:hAnsiTheme="minorEastAsia" w:hint="eastAsia"/>
          <w:spacing w:val="-20"/>
        </w:rPr>
        <w:t>龍．</w:t>
      </w:r>
      <w:r w:rsidR="009C7DBD" w:rsidRPr="00762200">
        <w:rPr>
          <w:rFonts w:eastAsiaTheme="minorEastAsia" w:hAnsiTheme="minorEastAsia" w:hint="eastAsia"/>
        </w:rPr>
        <w:t>神思》。語</w:t>
      </w:r>
      <w:r w:rsidR="009C7DBD" w:rsidRPr="005A29A7">
        <w:rPr>
          <w:rFonts w:eastAsiaTheme="minorEastAsia" w:hAnsiTheme="minorEastAsia" w:hint="eastAsia"/>
          <w:spacing w:val="-20"/>
        </w:rPr>
        <w:t>譯：</w:t>
      </w:r>
      <w:r w:rsidR="009C7DBD" w:rsidRPr="00762200">
        <w:rPr>
          <w:rFonts w:eastAsiaTheme="minorEastAsia" w:hAnsiTheme="minorEastAsia" w:hint="eastAsia"/>
        </w:rPr>
        <w:t>如果想到登</w:t>
      </w:r>
      <w:r w:rsidR="009C7DBD" w:rsidRPr="005A29A7">
        <w:rPr>
          <w:rFonts w:eastAsiaTheme="minorEastAsia" w:hAnsiTheme="minorEastAsia" w:hint="eastAsia"/>
          <w:spacing w:val="-20"/>
        </w:rPr>
        <w:t>山，</w:t>
      </w:r>
      <w:r w:rsidR="009C7DBD" w:rsidRPr="00762200">
        <w:rPr>
          <w:rFonts w:eastAsiaTheme="minorEastAsia" w:hAnsiTheme="minorEastAsia" w:hint="eastAsia"/>
        </w:rPr>
        <w:t>那情感就充滿在山中各種景物</w:t>
      </w:r>
      <w:r w:rsidR="009C7DBD" w:rsidRPr="005A29A7">
        <w:rPr>
          <w:rFonts w:eastAsiaTheme="minorEastAsia" w:hAnsiTheme="minorEastAsia" w:hint="eastAsia"/>
          <w:spacing w:val="-20"/>
        </w:rPr>
        <w:t>上；</w:t>
      </w:r>
      <w:r w:rsidR="009C7DBD" w:rsidRPr="00762200">
        <w:rPr>
          <w:rFonts w:eastAsiaTheme="minorEastAsia" w:hAnsiTheme="minorEastAsia" w:hint="eastAsia"/>
        </w:rPr>
        <w:t>如果想到觀</w:t>
      </w:r>
      <w:r w:rsidR="009C7DBD" w:rsidRPr="005A29A7">
        <w:rPr>
          <w:rFonts w:eastAsiaTheme="minorEastAsia" w:hAnsiTheme="minorEastAsia" w:hint="eastAsia"/>
          <w:spacing w:val="-20"/>
        </w:rPr>
        <w:t>海，</w:t>
      </w:r>
      <w:r w:rsidR="009C7DBD" w:rsidRPr="00762200">
        <w:rPr>
          <w:rFonts w:eastAsiaTheme="minorEastAsia" w:hAnsiTheme="minorEastAsia" w:hint="eastAsia"/>
        </w:rPr>
        <w:t>那情意就洋溢在海中各種奇景上，不論驅動作家想像力的才情有多少，都勢必使</w:t>
      </w:r>
      <w:r w:rsidR="00796A9C">
        <w:rPr>
          <w:rFonts w:eastAsiaTheme="minorEastAsia" w:hAnsiTheme="minorEastAsia" w:hint="eastAsia"/>
        </w:rPr>
        <w:t>其</w:t>
      </w:r>
      <w:r w:rsidR="009C7DBD" w:rsidRPr="00762200">
        <w:rPr>
          <w:rFonts w:eastAsiaTheme="minorEastAsia" w:hAnsiTheme="minorEastAsia" w:hint="eastAsia"/>
        </w:rPr>
        <w:t>才情，</w:t>
      </w:r>
      <w:r w:rsidR="00796A9C">
        <w:rPr>
          <w:rFonts w:eastAsiaTheme="minorEastAsia" w:hAnsiTheme="minorEastAsia" w:hint="eastAsia"/>
        </w:rPr>
        <w:t>能</w:t>
      </w:r>
      <w:r w:rsidR="009C7DBD" w:rsidRPr="00762200">
        <w:rPr>
          <w:rFonts w:eastAsiaTheme="minorEastAsia" w:hAnsiTheme="minorEastAsia" w:hint="eastAsia"/>
        </w:rPr>
        <w:t>和風雲一起而並駕齊驅。</w:t>
      </w:r>
      <w:r w:rsidR="009C7DBD" w:rsidRPr="00762200">
        <w:rPr>
          <w:rFonts w:eastAsiaTheme="minorEastAsia" w:hAnsiTheme="minorEastAsia" w:hint="eastAsia"/>
        </w:rPr>
        <w:t>(D)</w:t>
      </w:r>
      <w:r w:rsidR="009C7DBD" w:rsidRPr="00762200">
        <w:rPr>
          <w:rFonts w:eastAsiaTheme="minorEastAsia" w:hAnsiTheme="minorEastAsia" w:hint="eastAsia"/>
        </w:rPr>
        <w:t>強調控制情感的重要性，</w:t>
      </w:r>
      <w:r w:rsidR="00796A9C">
        <w:rPr>
          <w:rFonts w:eastAsiaTheme="minorEastAsia" w:hAnsiTheme="minorEastAsia" w:hint="eastAsia"/>
        </w:rPr>
        <w:t>與</w:t>
      </w:r>
      <w:r w:rsidR="009C7DBD" w:rsidRPr="00762200">
        <w:rPr>
          <w:rFonts w:eastAsiaTheme="minorEastAsia" w:hAnsiTheme="minorEastAsia" w:hint="eastAsia"/>
        </w:rPr>
        <w:t>題幹的情緒調整模式</w:t>
      </w:r>
      <w:r w:rsidR="00796A9C">
        <w:rPr>
          <w:rFonts w:eastAsiaTheme="minorEastAsia" w:hAnsiTheme="minorEastAsia" w:hint="eastAsia"/>
        </w:rPr>
        <w:t>相符</w:t>
      </w:r>
      <w:r w:rsidR="009C7DBD" w:rsidRPr="00762200">
        <w:rPr>
          <w:rFonts w:eastAsiaTheme="minorEastAsia" w:hAnsiTheme="minorEastAsia" w:hint="eastAsia"/>
        </w:rPr>
        <w:t>。出自《禮記．禮運》。語譯：聖明的君主要求人們控制自己的七種感情，修行十種義理，講求誠信，保持和睦，崇尚謙遜禮讓，消除爭奪，凡此種種，不依靠禮，怎麼能做到呢？</w:t>
      </w:r>
    </w:p>
    <w:p w:rsidR="00904910" w:rsidRPr="00574839" w:rsidRDefault="00904910" w:rsidP="00285746">
      <w:pPr>
        <w:pStyle w:val="TIT1"/>
        <w:tabs>
          <w:tab w:val="left" w:pos="4675"/>
        </w:tabs>
        <w:overflowPunct w:val="0"/>
        <w:autoSpaceDE/>
        <w:autoSpaceDN/>
        <w:spacing w:beforeLines="0" w:line="270" w:lineRule="atLeast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</w:p>
    <w:p w:rsidR="00E731BE" w:rsidRPr="00574839" w:rsidRDefault="00E731BE" w:rsidP="003E3B48">
      <w:pPr>
        <w:pStyle w:val="TIT1"/>
        <w:tabs>
          <w:tab w:val="left" w:pos="4675"/>
        </w:tabs>
        <w:overflowPunct w:val="0"/>
        <w:autoSpaceDE/>
        <w:autoSpaceDN/>
        <w:spacing w:beforeLines="20"/>
        <w:ind w:left="360" w:hangingChars="150" w:hanging="360"/>
        <w:jc w:val="both"/>
        <w:textAlignment w:val="center"/>
        <w:rPr>
          <w:rFonts w:eastAsiaTheme="minorEastAsia"/>
          <w:spacing w:val="10"/>
          <w:lang w:val="en-US"/>
        </w:rPr>
      </w:pPr>
      <w:r w:rsidRPr="00574839">
        <w:rPr>
          <w:rFonts w:eastAsiaTheme="minorEastAsia"/>
          <w:spacing w:val="10"/>
          <w:u w:val="single"/>
          <w:lang w:val="en-US"/>
        </w:rPr>
        <w:t>21-22</w:t>
      </w:r>
      <w:r w:rsidRPr="00574839">
        <w:rPr>
          <w:rFonts w:eastAsiaTheme="minorEastAsia"/>
          <w:spacing w:val="10"/>
          <w:u w:val="single"/>
          <w:lang w:val="en-US"/>
        </w:rPr>
        <w:t>為題組</w:t>
      </w:r>
      <w:r w:rsidRPr="00574839">
        <w:rPr>
          <w:rFonts w:eastAsiaTheme="minorEastAsia"/>
          <w:spacing w:val="10"/>
          <w:lang w:val="en-US"/>
        </w:rPr>
        <w:t>。閱讀下文，回答</w:t>
      </w:r>
      <w:r w:rsidRPr="00574839">
        <w:rPr>
          <w:rFonts w:eastAsiaTheme="minorEastAsia"/>
          <w:spacing w:val="10"/>
          <w:lang w:val="en-US"/>
        </w:rPr>
        <w:t>21-22</w:t>
      </w:r>
      <w:r w:rsidRPr="00574839">
        <w:rPr>
          <w:rFonts w:eastAsiaTheme="minorEastAsia"/>
          <w:spacing w:val="10"/>
          <w:lang w:val="en-US"/>
        </w:rPr>
        <w:t>題。</w:t>
      </w:r>
    </w:p>
    <w:p w:rsidR="001B49D6" w:rsidRPr="00574839" w:rsidRDefault="00E31E8A" w:rsidP="003E3B48">
      <w:pPr>
        <w:pStyle w:val="TIT1"/>
        <w:tabs>
          <w:tab w:val="left" w:pos="4675"/>
        </w:tabs>
        <w:overflowPunct w:val="0"/>
        <w:autoSpaceDE/>
        <w:autoSpaceDN/>
        <w:spacing w:beforeLines="20"/>
        <w:ind w:leftChars="170" w:left="374" w:firstLineChars="0" w:firstLine="0"/>
        <w:jc w:val="both"/>
        <w:textAlignment w:val="center"/>
        <w:rPr>
          <w:rFonts w:ascii="標楷體" w:eastAsia="標楷體" w:hAnsi="標楷體"/>
          <w:spacing w:val="10"/>
        </w:rPr>
      </w:pPr>
      <w:r>
        <w:rPr>
          <w:rFonts w:ascii="標楷體" w:eastAsia="標楷體" w:hAnsi="標楷體"/>
          <w:spacing w:val="10"/>
          <w:lang w:val="en-US"/>
        </w:rPr>
        <w:pict>
          <v:shape id="_x0000_s1042" type="#_x0000_t202" style="position:absolute;left:0;text-align:left;margin-left:363.75pt;margin-top:120pt;width:167.25pt;height:18.85pt;z-index:-251645952;mso-position-horizontal-relative:page" filled="f">
            <v:stroke dashstyle="1 1"/>
            <v:textbox style="mso-next-textbox:#_x0000_s1042" inset="0,0,0,0">
              <w:txbxContent>
                <w:p w:rsidR="004E5C2B" w:rsidRPr="00E731BE" w:rsidRDefault="004E5C2B" w:rsidP="003B33D2">
                  <w:pPr>
                    <w:spacing w:line="320" w:lineRule="exact"/>
                    <w:ind w:leftChars="30" w:left="66" w:rightChars="50" w:right="110"/>
                    <w:textAlignment w:val="center"/>
                    <w:rPr>
                      <w:rFonts w:ascii="標楷體" w:eastAsia="標楷體" w:hAnsi="標楷體"/>
                      <w:sz w:val="20"/>
                    </w:rPr>
                  </w:pPr>
                  <w:r w:rsidRPr="00E731BE">
                    <w:rPr>
                      <w:rFonts w:ascii="標楷體" w:eastAsia="標楷體" w:hAnsi="標楷體"/>
                      <w:spacing w:val="-6"/>
                      <w:sz w:val="20"/>
                    </w:rPr>
                    <w:t>入詞：具文陳述。宣教：宣教郎，官名。</w:t>
                  </w:r>
                </w:p>
              </w:txbxContent>
            </v:textbox>
            <w10:wrap type="square" anchorx="page"/>
          </v:shape>
        </w:pict>
      </w:r>
      <w:r w:rsidR="00163761" w:rsidRPr="00574839">
        <w:rPr>
          <w:rFonts w:ascii="標楷體" w:eastAsia="標楷體" w:hAnsi="標楷體"/>
          <w:spacing w:val="10"/>
          <w:lang w:val="en-US"/>
        </w:rPr>
        <w:t xml:space="preserve">　　</w:t>
      </w:r>
      <w:r w:rsidR="00E731BE" w:rsidRPr="00574839">
        <w:rPr>
          <w:rFonts w:ascii="標楷體" w:eastAsia="標楷體" w:hAnsi="標楷體"/>
          <w:spacing w:val="10"/>
          <w:lang w:val="en-US"/>
        </w:rPr>
        <w:t>父</w:t>
      </w:r>
      <w:r w:rsidR="00E731BE" w:rsidRPr="00962F84">
        <w:rPr>
          <w:rFonts w:ascii="標楷體" w:eastAsia="標楷體" w:hAnsi="標楷體"/>
          <w:spacing w:val="0"/>
          <w:lang w:val="en-US"/>
        </w:rPr>
        <w:t>子，</w:t>
      </w:r>
      <w:r w:rsidR="00E731BE" w:rsidRPr="00574839">
        <w:rPr>
          <w:rFonts w:ascii="標楷體" w:eastAsia="標楷體" w:hAnsi="標楷體"/>
          <w:spacing w:val="10"/>
          <w:lang w:val="en-US"/>
        </w:rPr>
        <w:t>人倫之</w:t>
      </w:r>
      <w:r w:rsidR="00E731BE" w:rsidRPr="00962F84">
        <w:rPr>
          <w:rFonts w:ascii="標楷體" w:eastAsia="標楷體" w:hAnsi="標楷體"/>
          <w:spacing w:val="0"/>
          <w:lang w:val="en-US"/>
        </w:rPr>
        <w:t>大。</w:t>
      </w:r>
      <w:r w:rsidR="00E731BE" w:rsidRPr="00574839">
        <w:rPr>
          <w:rFonts w:ascii="標楷體" w:eastAsia="標楷體" w:hAnsi="標楷體"/>
          <w:spacing w:val="10"/>
          <w:lang w:val="en-US"/>
        </w:rPr>
        <w:t>父老而子不能</w:t>
      </w:r>
      <w:r w:rsidR="00E731BE" w:rsidRPr="00962F84">
        <w:rPr>
          <w:rFonts w:ascii="標楷體" w:eastAsia="標楷體" w:hAnsi="標楷體"/>
          <w:spacing w:val="0"/>
          <w:lang w:val="en-US"/>
        </w:rPr>
        <w:t>事，</w:t>
      </w:r>
      <w:r w:rsidR="00E731BE" w:rsidRPr="00574839">
        <w:rPr>
          <w:rFonts w:ascii="標楷體" w:eastAsia="標楷體" w:hAnsi="標楷體"/>
          <w:spacing w:val="10"/>
          <w:lang w:val="en-US"/>
        </w:rPr>
        <w:t>則其罪在</w:t>
      </w:r>
      <w:r w:rsidR="00E731BE" w:rsidRPr="00962F84">
        <w:rPr>
          <w:rFonts w:ascii="標楷體" w:eastAsia="標楷體" w:hAnsi="標楷體"/>
          <w:spacing w:val="0"/>
          <w:lang w:val="en-US"/>
        </w:rPr>
        <w:t>子；</w:t>
      </w:r>
      <w:r w:rsidR="00E731BE" w:rsidRPr="00574839">
        <w:rPr>
          <w:rFonts w:ascii="標楷體" w:eastAsia="標楷體" w:hAnsi="標楷體"/>
          <w:spacing w:val="10"/>
          <w:lang w:val="en-US"/>
        </w:rPr>
        <w:t>子幼而父不能</w:t>
      </w:r>
      <w:r w:rsidR="00E731BE" w:rsidRPr="00962F84">
        <w:rPr>
          <w:rFonts w:ascii="標楷體" w:eastAsia="標楷體" w:hAnsi="標楷體"/>
          <w:spacing w:val="0"/>
          <w:lang w:val="en-US"/>
        </w:rPr>
        <w:t>養，</w:t>
      </w:r>
      <w:r w:rsidR="00E731BE" w:rsidRPr="00574839">
        <w:rPr>
          <w:rFonts w:ascii="標楷體" w:eastAsia="標楷體" w:hAnsi="標楷體"/>
          <w:spacing w:val="10"/>
          <w:lang w:val="en-US"/>
        </w:rPr>
        <w:t>則其責在</w:t>
      </w:r>
      <w:r w:rsidR="00E731BE" w:rsidRPr="00962F84">
        <w:rPr>
          <w:rFonts w:ascii="標楷體" w:eastAsia="標楷體" w:hAnsi="標楷體"/>
          <w:spacing w:val="0"/>
          <w:lang w:val="en-US"/>
        </w:rPr>
        <w:t>父。</w:t>
      </w:r>
      <w:r w:rsidR="00E731BE" w:rsidRPr="00574839">
        <w:rPr>
          <w:rFonts w:ascii="標楷體" w:eastAsia="標楷體" w:hAnsi="標楷體"/>
          <w:spacing w:val="10"/>
          <w:lang w:val="en-US"/>
        </w:rPr>
        <w:t>劉珵為衡州知郡</w:t>
      </w:r>
      <w:r w:rsidR="00E731BE" w:rsidRPr="00962F84">
        <w:rPr>
          <w:rFonts w:ascii="標楷體" w:eastAsia="標楷體" w:hAnsi="標楷體"/>
          <w:spacing w:val="0"/>
          <w:lang w:val="en-US"/>
        </w:rPr>
        <w:t>孫，</w:t>
      </w:r>
      <w:r w:rsidR="00E731BE" w:rsidRPr="00574839">
        <w:rPr>
          <w:rFonts w:ascii="標楷體" w:eastAsia="標楷體" w:hAnsi="標楷體"/>
          <w:spacing w:val="10"/>
          <w:lang w:val="en-US"/>
        </w:rPr>
        <w:t>有男元</w:t>
      </w:r>
      <w:r w:rsidR="00E731BE" w:rsidRPr="00962F84">
        <w:rPr>
          <w:rFonts w:ascii="標楷體" w:eastAsia="標楷體" w:hAnsi="標楷體"/>
          <w:spacing w:val="0"/>
          <w:lang w:val="en-US"/>
        </w:rPr>
        <w:t>老，</w:t>
      </w:r>
      <w:r w:rsidR="00E731BE" w:rsidRPr="00574839">
        <w:rPr>
          <w:rFonts w:ascii="標楷體" w:eastAsia="標楷體" w:hAnsi="標楷體"/>
          <w:spacing w:val="10"/>
          <w:lang w:val="en-US"/>
        </w:rPr>
        <w:t>幼不撫</w:t>
      </w:r>
      <w:r w:rsidR="00E731BE" w:rsidRPr="00962F84">
        <w:rPr>
          <w:rFonts w:ascii="標楷體" w:eastAsia="標楷體" w:hAnsi="標楷體"/>
          <w:spacing w:val="0"/>
          <w:lang w:val="en-US"/>
        </w:rPr>
        <w:t>養，</w:t>
      </w:r>
      <w:r w:rsidR="00E731BE" w:rsidRPr="00574839">
        <w:rPr>
          <w:rFonts w:ascii="標楷體" w:eastAsia="標楷體" w:hAnsi="標楷體"/>
          <w:spacing w:val="10"/>
          <w:lang w:val="en-US"/>
        </w:rPr>
        <w:t>而賣與鄉民鄭</w:t>
      </w:r>
      <w:r w:rsidR="00E731BE" w:rsidRPr="00962F84">
        <w:rPr>
          <w:rFonts w:ascii="標楷體" w:eastAsia="標楷體" w:hAnsi="標楷體"/>
          <w:spacing w:val="0"/>
          <w:lang w:val="en-US"/>
        </w:rPr>
        <w:t>七。</w:t>
      </w:r>
      <w:r w:rsidR="00E731BE" w:rsidRPr="00574839">
        <w:rPr>
          <w:rFonts w:ascii="標楷體" w:eastAsia="標楷體" w:hAnsi="標楷體"/>
          <w:spacing w:val="10"/>
          <w:lang w:val="en-US"/>
        </w:rPr>
        <w:t>棄衣冠而服田</w:t>
      </w:r>
      <w:r w:rsidR="00E731BE" w:rsidRPr="00962F84">
        <w:rPr>
          <w:rFonts w:ascii="標楷體" w:eastAsia="標楷體" w:hAnsi="標楷體"/>
          <w:spacing w:val="0"/>
          <w:lang w:val="en-US"/>
        </w:rPr>
        <w:t>畝，</w:t>
      </w:r>
      <w:r w:rsidR="00E731BE" w:rsidRPr="00574839">
        <w:rPr>
          <w:rFonts w:ascii="標楷體" w:eastAsia="標楷體" w:hAnsi="標楷體"/>
          <w:spacing w:val="10"/>
          <w:lang w:val="en-US"/>
        </w:rPr>
        <w:t>情亦可</w:t>
      </w:r>
      <w:r w:rsidR="00E731BE" w:rsidRPr="00962F84">
        <w:rPr>
          <w:rFonts w:ascii="標楷體" w:eastAsia="標楷體" w:hAnsi="標楷體"/>
          <w:spacing w:val="0"/>
          <w:lang w:val="en-US"/>
        </w:rPr>
        <w:t>憐，</w:t>
      </w:r>
      <w:r w:rsidR="00E731BE" w:rsidRPr="00574839">
        <w:rPr>
          <w:rFonts w:ascii="標楷體" w:eastAsia="標楷體" w:hAnsi="標楷體"/>
          <w:spacing w:val="10"/>
          <w:lang w:val="en-US"/>
        </w:rPr>
        <w:t>此猶可諉也，曰劉珵一時為貧之故。已而，元老不安於鄭七家，逃歸本父，劉珵固宜復回天</w:t>
      </w:r>
      <w:r w:rsidR="00E731BE" w:rsidRPr="00962F84">
        <w:rPr>
          <w:rFonts w:ascii="標楷體" w:eastAsia="標楷體" w:hAnsi="標楷體"/>
          <w:spacing w:val="0"/>
          <w:lang w:val="en-US"/>
        </w:rPr>
        <w:t>理，</w:t>
      </w:r>
      <w:r w:rsidR="00E731BE" w:rsidRPr="00574839">
        <w:rPr>
          <w:rFonts w:ascii="標楷體" w:eastAsia="標楷體" w:hAnsi="標楷體"/>
          <w:spacing w:val="10"/>
          <w:lang w:val="en-US"/>
        </w:rPr>
        <w:t>自子其子</w:t>
      </w:r>
      <w:r w:rsidR="00E731BE" w:rsidRPr="00962F84">
        <w:rPr>
          <w:rFonts w:ascii="標楷體" w:eastAsia="標楷體" w:hAnsi="標楷體"/>
          <w:spacing w:val="0"/>
          <w:lang w:val="en-US"/>
        </w:rPr>
        <w:t>矣，</w:t>
      </w:r>
      <w:r w:rsidR="00E731BE" w:rsidRPr="00574839">
        <w:rPr>
          <w:rFonts w:ascii="標楷體" w:eastAsia="標楷體" w:hAnsi="標楷體"/>
          <w:spacing w:val="10"/>
          <w:lang w:val="en-US"/>
        </w:rPr>
        <w:t>乃復以元老賣與程十</w:t>
      </w:r>
      <w:r w:rsidR="00E731BE" w:rsidRPr="00962F84">
        <w:rPr>
          <w:rFonts w:ascii="標楷體" w:eastAsia="標楷體" w:hAnsi="標楷體"/>
          <w:spacing w:val="0"/>
          <w:lang w:val="en-US"/>
        </w:rPr>
        <w:t>乙，</w:t>
      </w:r>
      <w:r w:rsidR="00E731BE" w:rsidRPr="00574839">
        <w:rPr>
          <w:rFonts w:ascii="標楷體" w:eastAsia="標楷體" w:hAnsi="標楷體"/>
          <w:spacing w:val="10"/>
          <w:lang w:val="en-US"/>
        </w:rPr>
        <w:t>則其意安在</w:t>
      </w:r>
      <w:r w:rsidR="00E731BE" w:rsidRPr="00962F84">
        <w:rPr>
          <w:rFonts w:ascii="標楷體" w:eastAsia="標楷體" w:hAnsi="標楷體"/>
          <w:spacing w:val="0"/>
          <w:lang w:val="en-US"/>
        </w:rPr>
        <w:t>哉？</w:t>
      </w:r>
      <w:r w:rsidR="00E731BE" w:rsidRPr="00574839">
        <w:rPr>
          <w:rFonts w:ascii="標楷體" w:eastAsia="標楷體" w:hAnsi="標楷體"/>
          <w:spacing w:val="10"/>
          <w:lang w:val="en-US"/>
        </w:rPr>
        <w:t>可謂敗人</w:t>
      </w:r>
      <w:r w:rsidR="00E731BE" w:rsidRPr="00962F84">
        <w:rPr>
          <w:rFonts w:ascii="標楷體" w:eastAsia="標楷體" w:hAnsi="標楷體"/>
          <w:spacing w:val="0"/>
          <w:lang w:val="en-US"/>
        </w:rPr>
        <w:t>倫、</w:t>
      </w:r>
      <w:r w:rsidR="00E731BE" w:rsidRPr="00574839">
        <w:rPr>
          <w:rFonts w:ascii="標楷體" w:eastAsia="標楷體" w:hAnsi="標楷體"/>
          <w:spacing w:val="10"/>
          <w:lang w:val="en-US"/>
        </w:rPr>
        <w:t>滅天理之已甚</w:t>
      </w:r>
      <w:r w:rsidR="00E731BE" w:rsidRPr="00962F84">
        <w:rPr>
          <w:rFonts w:ascii="標楷體" w:eastAsia="標楷體" w:hAnsi="標楷體"/>
          <w:spacing w:val="0"/>
          <w:lang w:val="en-US"/>
        </w:rPr>
        <w:t>者！</w:t>
      </w:r>
      <w:r w:rsidR="00E731BE" w:rsidRPr="00574839">
        <w:rPr>
          <w:rFonts w:ascii="標楷體" w:eastAsia="標楷體" w:hAnsi="標楷體"/>
          <w:spacing w:val="10"/>
          <w:lang w:val="en-US"/>
        </w:rPr>
        <w:t>今鄭七入詞，欲取回元老於已去三年後，此決無復合之理。……劉珵兩將元老賣</w:t>
      </w:r>
      <w:r w:rsidR="00E731BE" w:rsidRPr="006F2C01">
        <w:rPr>
          <w:rFonts w:ascii="標楷體" w:eastAsia="標楷體" w:hAnsi="標楷體"/>
          <w:spacing w:val="0"/>
          <w:lang w:val="en-US"/>
        </w:rPr>
        <w:t>弄，</w:t>
      </w:r>
      <w:r w:rsidR="00E731BE" w:rsidRPr="00574839">
        <w:rPr>
          <w:rFonts w:ascii="標楷體" w:eastAsia="標楷體" w:hAnsi="標楷體"/>
          <w:spacing w:val="10"/>
          <w:lang w:val="en-US"/>
        </w:rPr>
        <w:t>為父不</w:t>
      </w:r>
      <w:r w:rsidR="00E731BE" w:rsidRPr="006F2C01">
        <w:rPr>
          <w:rFonts w:ascii="標楷體" w:eastAsia="標楷體" w:hAnsi="標楷體"/>
          <w:spacing w:val="0"/>
          <w:lang w:val="en-US"/>
        </w:rPr>
        <w:t>父，</w:t>
      </w:r>
      <w:r w:rsidR="00E731BE" w:rsidRPr="00574839">
        <w:rPr>
          <w:rFonts w:ascii="標楷體" w:eastAsia="標楷體" w:hAnsi="標楷體"/>
          <w:spacing w:val="10"/>
          <w:lang w:val="en-US"/>
        </w:rPr>
        <w:t>本合勘</w:t>
      </w:r>
      <w:r w:rsidR="00E731BE" w:rsidRPr="006F2C01">
        <w:rPr>
          <w:rFonts w:ascii="標楷體" w:eastAsia="標楷體" w:hAnsi="標楷體"/>
          <w:spacing w:val="0"/>
          <w:lang w:val="en-US"/>
        </w:rPr>
        <w:t>杖，</w:t>
      </w:r>
      <w:r w:rsidR="00E731BE" w:rsidRPr="00574839">
        <w:rPr>
          <w:rFonts w:ascii="標楷體" w:eastAsia="標楷體" w:hAnsi="標楷體"/>
          <w:spacing w:val="10"/>
          <w:lang w:val="en-US"/>
        </w:rPr>
        <w:t>且與從</w:t>
      </w:r>
      <w:r w:rsidR="00E731BE" w:rsidRPr="006F2C01">
        <w:rPr>
          <w:rFonts w:ascii="標楷體" w:eastAsia="標楷體" w:hAnsi="標楷體"/>
          <w:spacing w:val="0"/>
          <w:lang w:val="en-US"/>
        </w:rPr>
        <w:t>蔭，</w:t>
      </w:r>
      <w:r w:rsidR="00E731BE" w:rsidRPr="00574839">
        <w:rPr>
          <w:rFonts w:ascii="標楷體" w:eastAsia="標楷體" w:hAnsi="標楷體"/>
          <w:spacing w:val="10"/>
          <w:lang w:val="en-US"/>
        </w:rPr>
        <w:t>決小杖二</w:t>
      </w:r>
      <w:r w:rsidR="00E731BE" w:rsidRPr="006F2C01">
        <w:rPr>
          <w:rFonts w:ascii="標楷體" w:eastAsia="標楷體" w:hAnsi="標楷體"/>
          <w:spacing w:val="0"/>
          <w:lang w:val="en-US"/>
        </w:rPr>
        <w:t>十。</w:t>
      </w:r>
      <w:r w:rsidR="00E731BE" w:rsidRPr="00574839">
        <w:rPr>
          <w:rFonts w:ascii="標楷體" w:eastAsia="標楷體" w:hAnsi="標楷體"/>
          <w:spacing w:val="10"/>
          <w:lang w:val="en-US"/>
        </w:rPr>
        <w:t>元老牒押往族長劉萬二宣教</w:t>
      </w:r>
      <w:r w:rsidR="00E731BE" w:rsidRPr="006F2C01">
        <w:rPr>
          <w:rFonts w:ascii="標楷體" w:eastAsia="標楷體" w:hAnsi="標楷體"/>
          <w:spacing w:val="0"/>
          <w:lang w:val="en-US"/>
        </w:rPr>
        <w:t>宅，</w:t>
      </w:r>
      <w:r w:rsidR="00E731BE" w:rsidRPr="00574839">
        <w:rPr>
          <w:rFonts w:ascii="標楷體" w:eastAsia="標楷體" w:hAnsi="標楷體"/>
          <w:spacing w:val="10"/>
          <w:lang w:val="en-US"/>
        </w:rPr>
        <w:t>聽從收</w:t>
      </w:r>
      <w:r w:rsidR="00E731BE" w:rsidRPr="006F2C01">
        <w:rPr>
          <w:rFonts w:ascii="標楷體" w:eastAsia="標楷體" w:hAnsi="標楷體"/>
          <w:spacing w:val="0"/>
          <w:lang w:val="en-US"/>
        </w:rPr>
        <w:t>養。</w:t>
      </w:r>
      <w:r w:rsidR="00E731BE" w:rsidRPr="00574839">
        <w:rPr>
          <w:rFonts w:ascii="標楷體" w:eastAsia="標楷體" w:hAnsi="標楷體"/>
          <w:spacing w:val="10"/>
          <w:lang w:val="en-US"/>
        </w:rPr>
        <w:t>觀此子情貌奸</w:t>
      </w:r>
      <w:r w:rsidR="00E731BE" w:rsidRPr="006F2C01">
        <w:rPr>
          <w:rFonts w:ascii="標楷體" w:eastAsia="標楷體" w:hAnsi="標楷體"/>
          <w:spacing w:val="0"/>
          <w:lang w:val="en-US"/>
        </w:rPr>
        <w:t>狡，</w:t>
      </w:r>
      <w:r w:rsidR="00E731BE" w:rsidRPr="00574839">
        <w:rPr>
          <w:rFonts w:ascii="標楷體" w:eastAsia="標楷體" w:hAnsi="標楷體"/>
          <w:spacing w:val="10"/>
          <w:lang w:val="en-US"/>
        </w:rPr>
        <w:t>兼所習已</w:t>
      </w:r>
      <w:r w:rsidR="00E731BE" w:rsidRPr="006F2C01">
        <w:rPr>
          <w:rFonts w:ascii="標楷體" w:eastAsia="標楷體" w:hAnsi="標楷體"/>
          <w:spacing w:val="0"/>
          <w:lang w:val="en-US"/>
        </w:rPr>
        <w:t>乖，</w:t>
      </w:r>
      <w:r w:rsidR="00E731BE" w:rsidRPr="00574839">
        <w:rPr>
          <w:rFonts w:ascii="標楷體" w:eastAsia="標楷體" w:hAnsi="標楷體"/>
          <w:spacing w:val="10"/>
          <w:lang w:val="en-US"/>
        </w:rPr>
        <w:t>請萬二宣教嚴與鈐</w:t>
      </w:r>
      <w:r w:rsidR="00E731BE" w:rsidRPr="006F2C01">
        <w:rPr>
          <w:rFonts w:ascii="標楷體" w:eastAsia="標楷體" w:hAnsi="標楷體"/>
          <w:spacing w:val="0"/>
          <w:lang w:val="en-US"/>
        </w:rPr>
        <w:t>束，</w:t>
      </w:r>
      <w:r w:rsidR="00E731BE" w:rsidRPr="00574839">
        <w:rPr>
          <w:rFonts w:ascii="標楷體" w:eastAsia="標楷體" w:hAnsi="標楷體"/>
          <w:spacing w:val="10"/>
          <w:lang w:val="en-US"/>
        </w:rPr>
        <w:t>庶免墮落下流，為衣冠之玷，亦一美事。（《名公書判清明集》）</w:t>
      </w:r>
    </w:p>
    <w:p w:rsidR="00904910" w:rsidRPr="00574839" w:rsidRDefault="00E31E8A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30" w:hangingChars="150" w:hanging="330"/>
        <w:jc w:val="both"/>
        <w:textAlignment w:val="center"/>
        <w:rPr>
          <w:rFonts w:eastAsiaTheme="minorEastAsia"/>
          <w:spacing w:val="10"/>
        </w:rPr>
      </w:pPr>
      <w:r w:rsidRPr="00E31E8A">
        <w:rPr>
          <w:rFonts w:eastAsiaTheme="minorEastAsia" w:hAnsiTheme="minorEastAsia"/>
          <w:noProof/>
          <w:color w:val="000000" w:themeColor="text1"/>
          <w:spacing w:val="10"/>
        </w:rPr>
        <w:lastRenderedPageBreak/>
        <w:pict>
          <v:shape id="_x0000_s1043" type="#_x0000_t202" style="position:absolute;left:0;text-align:left;margin-left:373.1pt;margin-top:3.95pt;width:161.55pt;height:141.75pt;z-index:251671552;mso-wrap-distance-left:5.65pt;mso-wrap-distance-right:5.65pt;mso-position-horizontal-relative:page" filled="f">
            <v:textbox style="mso-next-textbox:#_x0000_s1043" inset="0,0,0,0">
              <w:txbxContent>
                <w:p w:rsidR="004E5C2B" w:rsidRPr="00FC1C4D" w:rsidRDefault="004E5C2B" w:rsidP="003B33D2">
                  <w:pPr>
                    <w:spacing w:line="500" w:lineRule="exact"/>
                    <w:ind w:leftChars="50" w:left="110" w:rightChars="50" w:right="110"/>
                    <w:jc w:val="center"/>
                    <w:textAlignment w:val="center"/>
                    <w:rPr>
                      <w:rFonts w:ascii="微軟正黑體" w:eastAsia="微軟正黑體" w:hAnsi="微軟正黑體" w:cs="Calibri"/>
                      <w:b/>
                      <w:szCs w:val="22"/>
                    </w:rPr>
                  </w:pPr>
                  <w:r w:rsidRPr="00FC1C4D">
                    <w:rPr>
                      <w:rFonts w:ascii="微軟正黑體" w:eastAsia="微軟正黑體" w:hAnsi="微軟正黑體" w:cs="Calibri" w:hint="eastAsia"/>
                      <w:b/>
                      <w:szCs w:val="22"/>
                    </w:rPr>
                    <w:t>當代判決書的要項</w:t>
                  </w:r>
                </w:p>
                <w:p w:rsidR="004E5C2B" w:rsidRPr="00FC1C4D" w:rsidRDefault="004E5C2B" w:rsidP="00FC1C4D">
                  <w:pPr>
                    <w:pStyle w:val="af0"/>
                    <w:spacing w:line="320" w:lineRule="exact"/>
                    <w:ind w:leftChars="50" w:left="1210" w:rightChars="50" w:right="110" w:hangingChars="500" w:hanging="1100"/>
                    <w:textAlignment w:val="center"/>
                    <w:rPr>
                      <w:rFonts w:ascii="標楷體" w:hAnsi="標楷體"/>
                      <w:szCs w:val="22"/>
                    </w:rPr>
                  </w:pPr>
                  <w:r w:rsidRPr="00FC1C4D">
                    <w:rPr>
                      <w:rFonts w:ascii="標楷體" w:hAnsi="標楷體"/>
                      <w:szCs w:val="22"/>
                    </w:rPr>
                    <w:t>◎當事人：起訴（原告）與被訴（被告）兩造。</w:t>
                  </w:r>
                </w:p>
                <w:p w:rsidR="004E5C2B" w:rsidRPr="00FC1C4D" w:rsidRDefault="004E5C2B" w:rsidP="001B49D6">
                  <w:pPr>
                    <w:pStyle w:val="af0"/>
                    <w:spacing w:line="320" w:lineRule="exact"/>
                    <w:ind w:leftChars="50" w:left="968" w:rightChars="50" w:right="110" w:hangingChars="390" w:hanging="858"/>
                    <w:textAlignment w:val="center"/>
                    <w:rPr>
                      <w:rFonts w:ascii="標楷體" w:hAnsi="標楷體"/>
                      <w:szCs w:val="22"/>
                    </w:rPr>
                  </w:pPr>
                  <w:r w:rsidRPr="00FC1C4D">
                    <w:rPr>
                      <w:rFonts w:ascii="標楷體" w:hAnsi="標楷體"/>
                      <w:szCs w:val="22"/>
                    </w:rPr>
                    <w:t>◎事實：訴訟雙方主張的事實，非法官採認的事實。</w:t>
                  </w:r>
                </w:p>
                <w:p w:rsidR="004E5C2B" w:rsidRPr="00FC1C4D" w:rsidRDefault="004E5C2B" w:rsidP="003F606F">
                  <w:pPr>
                    <w:pStyle w:val="af0"/>
                    <w:spacing w:line="320" w:lineRule="exact"/>
                    <w:ind w:leftChars="50" w:left="110" w:rightChars="50" w:right="110"/>
                    <w:textAlignment w:val="center"/>
                    <w:rPr>
                      <w:rFonts w:ascii="標楷體" w:hAnsi="標楷體"/>
                      <w:szCs w:val="22"/>
                    </w:rPr>
                  </w:pPr>
                  <w:r w:rsidRPr="00FC1C4D">
                    <w:rPr>
                      <w:rFonts w:ascii="標楷體" w:hAnsi="標楷體"/>
                      <w:szCs w:val="22"/>
                    </w:rPr>
                    <w:t>◎主文：法官對該訴訟的決定。</w:t>
                  </w:r>
                </w:p>
                <w:p w:rsidR="004E5C2B" w:rsidRPr="00FC1C4D" w:rsidRDefault="004E5C2B" w:rsidP="001B49D6">
                  <w:pPr>
                    <w:pStyle w:val="af0"/>
                    <w:spacing w:line="320" w:lineRule="exact"/>
                    <w:ind w:leftChars="50" w:left="913" w:rightChars="50" w:right="110" w:hangingChars="365" w:hanging="803"/>
                    <w:textAlignment w:val="center"/>
                    <w:rPr>
                      <w:szCs w:val="22"/>
                    </w:rPr>
                  </w:pPr>
                  <w:r w:rsidRPr="00FC1C4D">
                    <w:rPr>
                      <w:rFonts w:ascii="標楷體" w:hAnsi="標楷體"/>
                      <w:szCs w:val="22"/>
                    </w:rPr>
                    <w:t>◎理由：法官對為何這樣</w:t>
                  </w:r>
                  <w:r w:rsidRPr="00FC1C4D">
                    <w:rPr>
                      <w:szCs w:val="22"/>
                    </w:rPr>
                    <w:t>判決的說明。</w:t>
                  </w:r>
                </w:p>
              </w:txbxContent>
            </v:textbox>
            <w10:wrap type="square" anchorx="page"/>
          </v:shape>
        </w:pict>
      </w:r>
      <w:r w:rsidR="00904910" w:rsidRPr="00574839">
        <w:rPr>
          <w:rFonts w:eastAsiaTheme="minorEastAsia" w:hint="eastAsia"/>
          <w:spacing w:val="10"/>
        </w:rPr>
        <w:t>2</w:t>
      </w:r>
      <w:r w:rsidR="0037665E" w:rsidRPr="00574839">
        <w:rPr>
          <w:rFonts w:eastAsiaTheme="minorEastAsia" w:hint="eastAsia"/>
          <w:spacing w:val="10"/>
        </w:rPr>
        <w:t>1</w:t>
      </w:r>
      <w:r w:rsidR="00904910" w:rsidRPr="00574839">
        <w:rPr>
          <w:rFonts w:eastAsiaTheme="minorEastAsia" w:hint="eastAsia"/>
          <w:spacing w:val="10"/>
        </w:rPr>
        <w:t>.</w:t>
      </w:r>
      <w:r w:rsidR="00904910" w:rsidRPr="00574839">
        <w:rPr>
          <w:rFonts w:eastAsiaTheme="minorEastAsia" w:hint="eastAsia"/>
          <w:spacing w:val="10"/>
        </w:rPr>
        <w:tab/>
      </w:r>
      <w:r w:rsidR="00F010EA" w:rsidRPr="00574839">
        <w:rPr>
          <w:rFonts w:eastAsiaTheme="minorEastAsia"/>
          <w:spacing w:val="10"/>
          <w:lang w:val="en-US"/>
        </w:rPr>
        <w:t>若依右框當代判決書要項，觀察上列古代判決書，最符合文中所述的是：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F010EA" w:rsidRPr="00574839">
        <w:rPr>
          <w:rFonts w:eastAsiaTheme="minorEastAsia" w:hAnsiTheme="minorEastAsia"/>
          <w:color w:val="000000" w:themeColor="text1"/>
          <w:spacing w:val="10"/>
        </w:rPr>
        <w:t>當事人：程十乙為原告，劉珵、鄭七為被告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F010EA" w:rsidRPr="00574839">
        <w:rPr>
          <w:rFonts w:eastAsiaTheme="minorEastAsia" w:hAnsiTheme="minorEastAsia"/>
          <w:color w:val="000000" w:themeColor="text1"/>
          <w:spacing w:val="10"/>
        </w:rPr>
        <w:t>事</w:t>
      </w:r>
      <w:r w:rsidR="00F010EA" w:rsidRPr="00A841F5">
        <w:rPr>
          <w:rFonts w:eastAsiaTheme="minorEastAsia" w:hAnsiTheme="minorEastAsia"/>
          <w:color w:val="000000" w:themeColor="text1"/>
          <w:spacing w:val="-20"/>
        </w:rPr>
        <w:t>實：</w:t>
      </w:r>
      <w:r w:rsidR="00F010EA" w:rsidRPr="00574839">
        <w:rPr>
          <w:rFonts w:eastAsiaTheme="minorEastAsia" w:hAnsiTheme="minorEastAsia"/>
          <w:color w:val="000000" w:themeColor="text1"/>
          <w:spacing w:val="10"/>
        </w:rPr>
        <w:t>鄭七有償獲得元</w:t>
      </w:r>
      <w:r w:rsidR="00F010EA" w:rsidRPr="00A841F5">
        <w:rPr>
          <w:rFonts w:eastAsiaTheme="minorEastAsia" w:hAnsiTheme="minorEastAsia"/>
          <w:color w:val="000000" w:themeColor="text1"/>
          <w:spacing w:val="-20"/>
        </w:rPr>
        <w:t>老，</w:t>
      </w:r>
      <w:r w:rsidR="00F010EA" w:rsidRPr="00574839">
        <w:rPr>
          <w:rFonts w:eastAsiaTheme="minorEastAsia" w:hAnsiTheme="minorEastAsia"/>
          <w:color w:val="000000" w:themeColor="text1"/>
          <w:spacing w:val="10"/>
        </w:rPr>
        <w:t>自認有理由繼續保有養子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F010EA" w:rsidRPr="00574839">
        <w:rPr>
          <w:rFonts w:eastAsiaTheme="minorEastAsia" w:hAnsiTheme="minorEastAsia"/>
          <w:color w:val="000000" w:themeColor="text1"/>
          <w:spacing w:val="10"/>
        </w:rPr>
        <w:t>主</w:t>
      </w:r>
      <w:r w:rsidR="00F010EA" w:rsidRPr="00A841F5">
        <w:rPr>
          <w:rFonts w:eastAsiaTheme="minorEastAsia" w:hAnsiTheme="minorEastAsia"/>
          <w:color w:val="000000" w:themeColor="text1"/>
          <w:spacing w:val="-20"/>
        </w:rPr>
        <w:t>文：</w:t>
      </w:r>
      <w:r w:rsidR="00F010EA" w:rsidRPr="00574839">
        <w:rPr>
          <w:rFonts w:eastAsiaTheme="minorEastAsia" w:hAnsiTheme="minorEastAsia"/>
          <w:color w:val="000000" w:themeColor="text1"/>
          <w:spacing w:val="10"/>
        </w:rPr>
        <w:t>劉珵須賠償鄭</w:t>
      </w:r>
      <w:r w:rsidR="00F010EA" w:rsidRPr="00A841F5">
        <w:rPr>
          <w:rFonts w:eastAsiaTheme="minorEastAsia" w:hAnsiTheme="minorEastAsia"/>
          <w:color w:val="000000" w:themeColor="text1"/>
          <w:spacing w:val="-20"/>
        </w:rPr>
        <w:t>七，</w:t>
      </w:r>
      <w:r w:rsidR="00F010EA" w:rsidRPr="00574839">
        <w:rPr>
          <w:rFonts w:eastAsiaTheme="minorEastAsia" w:hAnsiTheme="minorEastAsia"/>
          <w:color w:val="000000" w:themeColor="text1"/>
          <w:spacing w:val="10"/>
        </w:rPr>
        <w:t>並不得與元老恢復父子關係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F010EA" w:rsidRPr="00574839">
        <w:rPr>
          <w:rFonts w:eastAsiaTheme="minorEastAsia" w:hAnsiTheme="minorEastAsia"/>
          <w:color w:val="000000" w:themeColor="text1"/>
          <w:spacing w:val="10"/>
        </w:rPr>
        <w:t>理</w:t>
      </w:r>
      <w:r w:rsidR="00F010EA" w:rsidRPr="00A841F5">
        <w:rPr>
          <w:rFonts w:eastAsiaTheme="minorEastAsia" w:hAnsiTheme="minorEastAsia"/>
          <w:color w:val="000000" w:themeColor="text1"/>
          <w:spacing w:val="-20"/>
        </w:rPr>
        <w:t>由：</w:t>
      </w:r>
      <w:r w:rsidR="00F010EA" w:rsidRPr="00574839">
        <w:rPr>
          <w:rFonts w:eastAsiaTheme="minorEastAsia" w:hAnsiTheme="minorEastAsia"/>
          <w:color w:val="000000" w:themeColor="text1"/>
          <w:spacing w:val="10"/>
        </w:rPr>
        <w:t>鄭七已撫養元老三</w:t>
      </w:r>
      <w:r w:rsidR="00F010EA" w:rsidRPr="00A841F5">
        <w:rPr>
          <w:rFonts w:eastAsiaTheme="minorEastAsia" w:hAnsiTheme="minorEastAsia"/>
          <w:color w:val="000000" w:themeColor="text1"/>
          <w:spacing w:val="-20"/>
        </w:rPr>
        <w:t>年；</w:t>
      </w:r>
      <w:r w:rsidR="00F010EA" w:rsidRPr="00574839">
        <w:rPr>
          <w:rFonts w:eastAsiaTheme="minorEastAsia" w:hAnsiTheme="minorEastAsia"/>
          <w:color w:val="000000" w:themeColor="text1"/>
          <w:spacing w:val="10"/>
        </w:rPr>
        <w:t>元老已對生父心懷不滿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1B324D">
        <w:rPr>
          <w:rFonts w:eastAsiaTheme="minorEastAsia" w:hAnsiTheme="minorEastAsia"/>
          <w:color w:val="000000" w:themeColor="text1"/>
          <w:spacing w:val="220"/>
          <w:kern w:val="0"/>
          <w:fitText w:val="880" w:id="-1051455223"/>
        </w:rPr>
        <w:t>答</w:t>
      </w:r>
      <w:r w:rsidRPr="001B324D">
        <w:rPr>
          <w:rFonts w:eastAsiaTheme="minorEastAsia" w:hAnsiTheme="minorEastAsia"/>
          <w:color w:val="000000" w:themeColor="text1"/>
          <w:kern w:val="0"/>
          <w:fitText w:val="880" w:id="-1051455223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955E9E" w:rsidRPr="00955E9E">
        <w:rPr>
          <w:rFonts w:eastAsiaTheme="minorEastAsia" w:hAnsiTheme="minorEastAsia"/>
          <w:color w:val="000000" w:themeColor="text1"/>
        </w:rPr>
        <w:t>B</w:t>
      </w:r>
    </w:p>
    <w:p w:rsidR="00904910" w:rsidRPr="00574839" w:rsidRDefault="00904910" w:rsidP="003209C6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/>
        </w:rPr>
      </w:pPr>
      <w:r w:rsidRPr="00D5203D">
        <w:rPr>
          <w:rFonts w:eastAsiaTheme="minorEastAsia" w:hAnsiTheme="minorEastAsia"/>
        </w:rPr>
        <w:t>【</w:t>
      </w:r>
      <w:r w:rsidRPr="00D5203D">
        <w:rPr>
          <w:rFonts w:eastAsiaTheme="minorEastAsia" w:hAnsiTheme="minorEastAsia"/>
          <w:kern w:val="0"/>
          <w:fitText w:val="880" w:id="-1051455230"/>
        </w:rPr>
        <w:t>測驗目標</w:t>
      </w:r>
      <w:r w:rsidRPr="00D5203D">
        <w:rPr>
          <w:rFonts w:eastAsiaTheme="minorEastAsia" w:hAnsiTheme="minorEastAsia"/>
        </w:rPr>
        <w:t>】</w:t>
      </w:r>
      <w:r w:rsidR="00D5203D" w:rsidRPr="00D5203D">
        <w:rPr>
          <w:rFonts w:eastAsiaTheme="minorEastAsia" w:hAnsiTheme="minorEastAsia" w:hint="eastAsia"/>
        </w:rPr>
        <w:t>文意的理解、比較、分析、統整／內容的延伸與反思</w:t>
      </w:r>
    </w:p>
    <w:p w:rsidR="00904910" w:rsidRDefault="00904910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5230"/>
        </w:rPr>
        <w:t>試題解析</w:t>
      </w:r>
      <w:r w:rsidRPr="00762200">
        <w:rPr>
          <w:rFonts w:eastAsiaTheme="minorEastAsia" w:hAnsiTheme="minorEastAsia"/>
        </w:rPr>
        <w:t>】</w:t>
      </w:r>
      <w:r w:rsidR="00D5203D" w:rsidRPr="00D5203D">
        <w:rPr>
          <w:rFonts w:eastAsiaTheme="minorEastAsia" w:hAnsiTheme="minorEastAsia" w:hint="eastAsia"/>
        </w:rPr>
        <w:t>(A)</w:t>
      </w:r>
      <w:r w:rsidR="00D5203D" w:rsidRPr="00D5203D">
        <w:rPr>
          <w:rFonts w:eastAsiaTheme="minorEastAsia" w:hAnsiTheme="minorEastAsia" w:hint="eastAsia"/>
        </w:rPr>
        <w:t>由「鄭七入詞，欲取回元老……」，可知鄭七為原告，劉珵為被告。</w:t>
      </w:r>
      <w:r w:rsidR="00D5203D" w:rsidRPr="00D5203D">
        <w:rPr>
          <w:rFonts w:eastAsiaTheme="minorEastAsia" w:hAnsiTheme="minorEastAsia" w:hint="eastAsia"/>
        </w:rPr>
        <w:t>(B)</w:t>
      </w:r>
      <w:r w:rsidR="00D5203D" w:rsidRPr="00D5203D">
        <w:rPr>
          <w:rFonts w:eastAsiaTheme="minorEastAsia" w:hAnsiTheme="minorEastAsia" w:hint="eastAsia"/>
        </w:rPr>
        <w:t>由文中敘述劉珵將元老賣與鄭七，後元老逃歸又被賣與程十乙，三年後鄭七入詞，欲取回元老可知。</w:t>
      </w:r>
      <w:r w:rsidR="00D5203D" w:rsidRPr="00D5203D">
        <w:rPr>
          <w:rFonts w:eastAsiaTheme="minorEastAsia" w:hAnsiTheme="minorEastAsia" w:hint="eastAsia"/>
        </w:rPr>
        <w:t>(C)</w:t>
      </w:r>
      <w:r w:rsidR="00D5203D" w:rsidRPr="00D5203D">
        <w:rPr>
          <w:rFonts w:eastAsiaTheme="minorEastAsia" w:hAnsiTheme="minorEastAsia" w:hint="eastAsia"/>
        </w:rPr>
        <w:t>文中僅說明劉珵被判杖刑二十，元老則交由族長收養，並未提及劉珵是否須賠償鄭七，以及不得與元老恢復父子關係。</w:t>
      </w:r>
      <w:r w:rsidR="00D5203D" w:rsidRPr="00D5203D">
        <w:rPr>
          <w:rFonts w:eastAsiaTheme="minorEastAsia" w:hAnsiTheme="minorEastAsia" w:hint="eastAsia"/>
        </w:rPr>
        <w:t>(D)</w:t>
      </w:r>
      <w:r w:rsidR="00D5203D" w:rsidRPr="00D5203D">
        <w:rPr>
          <w:rFonts w:eastAsiaTheme="minorEastAsia" w:hAnsiTheme="minorEastAsia" w:hint="eastAsia"/>
        </w:rPr>
        <w:t>由文中可知元老被賣給鄭七不久便逃歸，且文中並未提及元老對生父的看法。</w:t>
      </w:r>
    </w:p>
    <w:p w:rsidR="00D5203D" w:rsidRPr="00762200" w:rsidRDefault="001B324D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1B324D">
        <w:rPr>
          <w:rFonts w:eastAsiaTheme="minorEastAsia" w:hAnsiTheme="minorEastAsia" w:hint="eastAsia"/>
          <w:color w:val="000000" w:themeColor="text1"/>
          <w:spacing w:val="220"/>
          <w:kern w:val="0"/>
          <w:fitText w:val="880" w:id="-1044772608"/>
        </w:rPr>
        <w:t>語</w:t>
      </w:r>
      <w:r w:rsidRPr="001B324D">
        <w:rPr>
          <w:rFonts w:eastAsiaTheme="minorEastAsia" w:hAnsiTheme="minorEastAsia" w:hint="eastAsia"/>
          <w:color w:val="000000" w:themeColor="text1"/>
          <w:kern w:val="0"/>
          <w:fitText w:val="880" w:id="-1044772608"/>
        </w:rPr>
        <w:t>譯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Pr="001B324D">
        <w:rPr>
          <w:rFonts w:eastAsiaTheme="minorEastAsia" w:hAnsiTheme="minorEastAsia" w:hint="eastAsia"/>
          <w:color w:val="000000" w:themeColor="text1"/>
        </w:rPr>
        <w:t>父子，是人類倫常中最重要的。父親年邁而子女不能侍奉，則罪過在於子女；子女年幼而父親不能養育，則責任在於父親。劉珵為衡州知郡之孫，有一個兒子名叫元老，幼時無法撫養而賣給農民鄭七。讓兒子由官宦子孫變為農家子弟，也是令人憐憫，這尚且可以推託說劉珵是因為貧窮的關係不得已而為。過了不久，元老在鄭七家待不下去，逃歸劉珵，劉珵本應當回到倫常的法則，照顧自己的孩子，他卻再將元老賣給程十乙，他的用意在哪裡呢？這可以說是過分破壞、消滅人類的倫常法則了！現在鄭七具文陳述，想要在元老逃歸三年後將他帶回，這絕對沒有再讓他回去的道理。……劉珵兩度賣子，身為父親卻未盡到應盡的責任，本應審問杖責，只因有祖父官蔭可贖，判杖責二十。元老以公文押往族長劉萬二劉宣教宅中，由他收養。看這孩子的相貌奸詐狡猾，加上已養成不好的習性，請萬二宣教嚴加管束，或許可以避免其人品趨於下流，成為官宦世家的瑕疵，也是一樁美事。</w:t>
      </w:r>
    </w:p>
    <w:p w:rsidR="00904910" w:rsidRPr="00574839" w:rsidRDefault="00904910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</w:p>
    <w:p w:rsidR="00904910" w:rsidRPr="00574839" w:rsidRDefault="00904910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t>2</w:t>
      </w:r>
      <w:r w:rsidR="0037665E" w:rsidRPr="00574839">
        <w:rPr>
          <w:rFonts w:eastAsiaTheme="minorEastAsia" w:hint="eastAsia"/>
          <w:spacing w:val="10"/>
        </w:rPr>
        <w:t>2</w:t>
      </w:r>
      <w:r w:rsidRPr="00574839">
        <w:rPr>
          <w:rFonts w:eastAsiaTheme="minorEastAsia" w:hint="eastAsia"/>
          <w:spacing w:val="10"/>
        </w:rPr>
        <w:t>.</w:t>
      </w:r>
      <w:r w:rsidRPr="00574839">
        <w:rPr>
          <w:rFonts w:eastAsiaTheme="minorEastAsia" w:hint="eastAsia"/>
          <w:spacing w:val="10"/>
        </w:rPr>
        <w:tab/>
      </w:r>
      <w:r w:rsidR="008D41C1" w:rsidRPr="00574839">
        <w:rPr>
          <w:rFonts w:eastAsiaTheme="minorEastAsia"/>
          <w:spacing w:val="10"/>
          <w:lang w:val="en-US"/>
        </w:rPr>
        <w:t>下列敘述，最符合上文寫作方式的是：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8D41C1" w:rsidRPr="00574839">
        <w:rPr>
          <w:rFonts w:eastAsiaTheme="minorEastAsia" w:hAnsiTheme="minorEastAsia"/>
          <w:color w:val="000000" w:themeColor="text1"/>
          <w:spacing w:val="10"/>
        </w:rPr>
        <w:t>全文大致先提出法律規定，再說明案件違背該法條，最後敘述判決結果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8D41C1" w:rsidRPr="00574839">
        <w:rPr>
          <w:rFonts w:eastAsiaTheme="minorEastAsia" w:hAnsiTheme="minorEastAsia"/>
          <w:color w:val="000000" w:themeColor="text1"/>
          <w:spacing w:val="10"/>
        </w:rPr>
        <w:t>說明案件時，先列被告自陳的事實，再敘原告的反駁，再舉證人的佐證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8D41C1" w:rsidRPr="00574839">
        <w:rPr>
          <w:rFonts w:eastAsiaTheme="minorEastAsia" w:hAnsiTheme="minorEastAsia"/>
          <w:color w:val="000000" w:themeColor="text1"/>
          <w:spacing w:val="10"/>
        </w:rPr>
        <w:t>以「其罪在子、其責在父」為綱領，依序指陳「子不子、父不父」之過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8D41C1" w:rsidRPr="00574839">
        <w:rPr>
          <w:rFonts w:eastAsiaTheme="minorEastAsia" w:hAnsiTheme="minorEastAsia"/>
          <w:color w:val="000000" w:themeColor="text1"/>
          <w:spacing w:val="10"/>
        </w:rPr>
        <w:t>時見教化口吻，除對悖倫者嚴辭訓斥，並期勉受託者負起維護禮教之責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spacing w:val="220"/>
          <w:kern w:val="0"/>
          <w:fitText w:val="880" w:id="-1051455220"/>
        </w:rPr>
        <w:t>答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51455220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AC4B9F" w:rsidRPr="00AC4B9F">
        <w:rPr>
          <w:rFonts w:eastAsiaTheme="minorEastAsia" w:hAnsiTheme="minorEastAsia"/>
          <w:color w:val="000000" w:themeColor="text1"/>
        </w:rPr>
        <w:t>D</w:t>
      </w:r>
    </w:p>
    <w:p w:rsidR="00904910" w:rsidRPr="001B324D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1B324D">
        <w:rPr>
          <w:rFonts w:eastAsiaTheme="minorEastAsia" w:hAnsiTheme="minorEastAsia"/>
        </w:rPr>
        <w:t>【</w:t>
      </w:r>
      <w:r w:rsidRPr="001B324D">
        <w:rPr>
          <w:rFonts w:eastAsiaTheme="minorEastAsia" w:hAnsiTheme="minorEastAsia"/>
          <w:kern w:val="0"/>
          <w:fitText w:val="880" w:id="-1051455230"/>
        </w:rPr>
        <w:t>測驗目標</w:t>
      </w:r>
      <w:r w:rsidRPr="001B324D">
        <w:rPr>
          <w:rFonts w:eastAsiaTheme="minorEastAsia" w:hAnsiTheme="minorEastAsia"/>
        </w:rPr>
        <w:t>】</w:t>
      </w:r>
      <w:r w:rsidR="001B324D" w:rsidRPr="001B324D">
        <w:rPr>
          <w:rFonts w:eastAsiaTheme="minorEastAsia" w:hAnsiTheme="minorEastAsia" w:hint="eastAsia"/>
        </w:rPr>
        <w:t>文意的理解、比較、分析、統整／形式的推究與分析</w:t>
      </w:r>
    </w:p>
    <w:p w:rsidR="00904910" w:rsidRPr="00762200" w:rsidRDefault="00904910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5230"/>
        </w:rPr>
        <w:t>試題解析</w:t>
      </w:r>
      <w:r w:rsidRPr="00762200">
        <w:rPr>
          <w:rFonts w:eastAsiaTheme="minorEastAsia" w:hAnsiTheme="minorEastAsia"/>
        </w:rPr>
        <w:t>】</w:t>
      </w:r>
      <w:r w:rsidR="001B324D" w:rsidRPr="001B324D">
        <w:rPr>
          <w:rFonts w:eastAsiaTheme="minorEastAsia" w:hAnsiTheme="minorEastAsia" w:hint="eastAsia"/>
        </w:rPr>
        <w:t>(A)</w:t>
      </w:r>
      <w:r w:rsidR="001B324D" w:rsidRPr="001B324D">
        <w:rPr>
          <w:rFonts w:eastAsiaTheme="minorEastAsia" w:hAnsiTheme="minorEastAsia" w:hint="eastAsia"/>
        </w:rPr>
        <w:t>全文先說明案件原由，後敘述判決結果，並未提出法律規定，說明案件違背的法條。</w:t>
      </w:r>
      <w:r w:rsidR="001B324D" w:rsidRPr="001B324D">
        <w:rPr>
          <w:rFonts w:eastAsiaTheme="minorEastAsia" w:hAnsiTheme="minorEastAsia" w:hint="eastAsia"/>
        </w:rPr>
        <w:t>(B)</w:t>
      </w:r>
      <w:r w:rsidR="001B324D" w:rsidRPr="001B324D">
        <w:rPr>
          <w:rFonts w:eastAsiaTheme="minorEastAsia" w:hAnsiTheme="minorEastAsia" w:hint="eastAsia"/>
        </w:rPr>
        <w:t>文中僅提及原告鄭七的主張，並未依序以被告自陳、原告反駁、證人佐證說明案件。</w:t>
      </w:r>
      <w:r w:rsidR="001B324D" w:rsidRPr="001B324D">
        <w:rPr>
          <w:rFonts w:eastAsiaTheme="minorEastAsia" w:hAnsiTheme="minorEastAsia" w:hint="eastAsia"/>
        </w:rPr>
        <w:t>(C)</w:t>
      </w:r>
      <w:r w:rsidR="001B324D" w:rsidRPr="001B324D">
        <w:rPr>
          <w:rFonts w:eastAsiaTheme="minorEastAsia" w:hAnsiTheme="minorEastAsia" w:hint="eastAsia"/>
        </w:rPr>
        <w:t>文中僅說明劉珵「父不父」的賣子之過，並未以「其罪在子」為綱領，指陳「子不子」之過。</w:t>
      </w:r>
      <w:r w:rsidR="001B324D" w:rsidRPr="001B324D">
        <w:rPr>
          <w:rFonts w:eastAsiaTheme="minorEastAsia" w:hAnsiTheme="minorEastAsia" w:hint="eastAsia"/>
        </w:rPr>
        <w:t>(D)</w:t>
      </w:r>
      <w:r w:rsidR="001B324D" w:rsidRPr="001B324D">
        <w:rPr>
          <w:rFonts w:eastAsiaTheme="minorEastAsia" w:hAnsiTheme="minorEastAsia" w:hint="eastAsia"/>
        </w:rPr>
        <w:t>由「可謂敗人倫、滅天理之已甚者」可見對悖倫者的嚴辭訓斥，而文末「嚴與鈐束，庶免墮落下流，為衣冠之玷」，則可見對受託者維護禮教的期勉之意。</w:t>
      </w:r>
    </w:p>
    <w:p w:rsidR="00904910" w:rsidRPr="00574839" w:rsidRDefault="00904910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</w:p>
    <w:p w:rsidR="00A120D9" w:rsidRPr="00A120D9" w:rsidRDefault="00A120D9">
      <w:pPr>
        <w:widowControl/>
        <w:spacing w:line="240" w:lineRule="auto"/>
        <w:jc w:val="left"/>
        <w:rPr>
          <w:rFonts w:eastAsiaTheme="minorEastAsia"/>
          <w:spacing w:val="10"/>
          <w:szCs w:val="20"/>
        </w:rPr>
      </w:pPr>
      <w:r w:rsidRPr="00A120D9">
        <w:rPr>
          <w:rFonts w:eastAsiaTheme="minorEastAsia"/>
          <w:spacing w:val="10"/>
        </w:rPr>
        <w:br w:type="page"/>
      </w:r>
    </w:p>
    <w:p w:rsidR="00EC37CD" w:rsidRPr="00574839" w:rsidRDefault="00EC37CD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  <w:lang w:val="en-US"/>
        </w:rPr>
      </w:pPr>
      <w:r w:rsidRPr="00574839">
        <w:rPr>
          <w:rFonts w:eastAsiaTheme="minorEastAsia"/>
          <w:spacing w:val="10"/>
          <w:u w:val="single"/>
          <w:lang w:val="en-US"/>
        </w:rPr>
        <w:lastRenderedPageBreak/>
        <w:t>23-24</w:t>
      </w:r>
      <w:r w:rsidRPr="00574839">
        <w:rPr>
          <w:rFonts w:eastAsiaTheme="minorEastAsia"/>
          <w:spacing w:val="10"/>
          <w:u w:val="single"/>
          <w:lang w:val="en-US"/>
        </w:rPr>
        <w:t>為題組</w:t>
      </w:r>
      <w:r w:rsidRPr="00574839">
        <w:rPr>
          <w:rFonts w:eastAsiaTheme="minorEastAsia"/>
          <w:spacing w:val="10"/>
          <w:lang w:val="en-US"/>
        </w:rPr>
        <w:t>。閱讀下文，回答</w:t>
      </w:r>
      <w:r w:rsidRPr="00574839">
        <w:rPr>
          <w:rFonts w:eastAsiaTheme="minorEastAsia"/>
          <w:spacing w:val="10"/>
          <w:lang w:val="en-US"/>
        </w:rPr>
        <w:t>23-24</w:t>
      </w:r>
      <w:r w:rsidRPr="00574839">
        <w:rPr>
          <w:rFonts w:eastAsiaTheme="minorEastAsia"/>
          <w:spacing w:val="10"/>
          <w:lang w:val="en-US"/>
        </w:rPr>
        <w:t>題。</w:t>
      </w:r>
    </w:p>
    <w:p w:rsidR="00EC37CD" w:rsidRPr="00574839" w:rsidRDefault="00EC37CD" w:rsidP="003E3B48">
      <w:pPr>
        <w:pStyle w:val="TIT1"/>
        <w:tabs>
          <w:tab w:val="left" w:pos="4675"/>
        </w:tabs>
        <w:overflowPunct w:val="0"/>
        <w:spacing w:beforeLines="25"/>
        <w:ind w:leftChars="170" w:left="374" w:firstLineChars="0" w:firstLine="0"/>
        <w:jc w:val="both"/>
        <w:rPr>
          <w:rFonts w:ascii="標楷體" w:eastAsia="標楷體" w:hAnsi="標楷體"/>
          <w:spacing w:val="10"/>
          <w:lang w:val="en-US"/>
        </w:rPr>
      </w:pPr>
      <w:r w:rsidRPr="00574839">
        <w:rPr>
          <w:rFonts w:ascii="標楷體" w:eastAsia="標楷體" w:hAnsi="標楷體"/>
          <w:spacing w:val="10"/>
        </w:rPr>
        <w:t xml:space="preserve">　　</w:t>
      </w:r>
      <w:r w:rsidR="003B190B" w:rsidRPr="00574839">
        <w:rPr>
          <w:rFonts w:ascii="標楷體" w:eastAsia="標楷體" w:hAnsi="標楷體"/>
          <w:spacing w:val="10"/>
          <w:lang w:val="en-US"/>
        </w:rPr>
        <w:t>唐代稱主掌考試為知貢舉。因知貢舉者有取捨大權，舉子便在考試前向其投詩獻文，以博得青睞，一旦登第，感恩終生，於是產生特有的「座主」與「門生」關係。柳宗元〈與顧十郎書〉中說：「凡號門生而不知恩之所自出者，非人也。」崔群的例子也反映了當時這種社會意識。崔群在中唐時被譽為賢士，韓愈盛讚他「考之言行而無瑕尤」，但他對座主與門生關係，卻表露出相當世俗的看法。《獨異志》云：</w:t>
      </w:r>
    </w:p>
    <w:p w:rsidR="003B190B" w:rsidRPr="00574839" w:rsidRDefault="003B190B" w:rsidP="0030717C">
      <w:pPr>
        <w:pStyle w:val="TIT1"/>
        <w:tabs>
          <w:tab w:val="left" w:pos="4675"/>
        </w:tabs>
        <w:overflowPunct w:val="0"/>
        <w:spacing w:beforeLines="0"/>
        <w:ind w:leftChars="400" w:left="880" w:rightChars="200" w:right="440" w:firstLineChars="0" w:firstLine="0"/>
        <w:jc w:val="both"/>
        <w:rPr>
          <w:rFonts w:ascii="標楷體" w:eastAsia="標楷體" w:hAnsi="標楷體"/>
          <w:spacing w:val="10"/>
          <w:lang w:val="en-US"/>
        </w:rPr>
      </w:pPr>
      <w:r w:rsidRPr="00574839">
        <w:rPr>
          <w:rFonts w:ascii="標楷體" w:eastAsia="標楷體" w:hAnsi="標楷體"/>
          <w:spacing w:val="10"/>
          <w:lang w:val="en-US"/>
        </w:rPr>
        <w:t>崔群為相，清名甚重。元和中，自中書舍人知貢舉，既罷，夫人李氏嘗勸其樹莊田以為子孫之計。笑答曰：「余有三十所美莊良田遍天下，夫人復何憂？」夫人曰：「不聞君有此業。」群曰：「吾前歲放春榜三十人，豈非良田耶？」夫人曰：「若然者，君非陸相門生乎？然往年君掌文柄，使人約其子（簡禮），不令就春闈之試。如君以為良田，則陸氏一莊荒矣。」群慚而退，累日不食。</w:t>
      </w:r>
    </w:p>
    <w:p w:rsidR="003B190B" w:rsidRPr="00574839" w:rsidRDefault="00E31E8A" w:rsidP="0030717C">
      <w:pPr>
        <w:pStyle w:val="TIT1"/>
        <w:tabs>
          <w:tab w:val="left" w:pos="4675"/>
        </w:tabs>
        <w:overflowPunct w:val="0"/>
        <w:spacing w:beforeLines="0"/>
        <w:ind w:leftChars="170" w:left="374" w:firstLineChars="0" w:firstLine="0"/>
        <w:jc w:val="both"/>
        <w:rPr>
          <w:rFonts w:ascii="標楷體" w:eastAsia="標楷體" w:hAnsi="標楷體"/>
          <w:spacing w:val="10"/>
        </w:rPr>
      </w:pPr>
      <w:r>
        <w:rPr>
          <w:rFonts w:ascii="標楷體" w:eastAsia="標楷體" w:hAnsi="標楷體"/>
          <w:noProof/>
          <w:spacing w:val="10"/>
          <w:lang w:val="en-US"/>
        </w:rPr>
        <w:pict>
          <v:shape id="_x0000_s1044" type="#_x0000_t202" style="position:absolute;left:0;text-align:left;margin-left:463.3pt;margin-top:21.55pt;width:62.35pt;height:17pt;z-index:-251643904;mso-position-horizontal-relative:page" filled="f">
            <v:stroke dashstyle="1 1"/>
            <v:textbox style="mso-next-textbox:#_x0000_s1044" inset="0,0,0,0">
              <w:txbxContent>
                <w:p w:rsidR="004E5C2B" w:rsidRPr="00E93831" w:rsidRDefault="004E5C2B" w:rsidP="003B33D2">
                  <w:pPr>
                    <w:spacing w:line="320" w:lineRule="exact"/>
                    <w:ind w:leftChars="30" w:left="66" w:rightChars="50" w:right="110"/>
                    <w:textAlignment w:val="center"/>
                    <w:rPr>
                      <w:rFonts w:ascii="標楷體" w:eastAsia="標楷體" w:hAnsi="標楷體"/>
                      <w:spacing w:val="-6"/>
                      <w:sz w:val="20"/>
                    </w:rPr>
                  </w:pPr>
                  <w:r w:rsidRPr="00E93831">
                    <w:rPr>
                      <w:rFonts w:ascii="標楷體" w:eastAsia="標楷體" w:hAnsi="標楷體"/>
                      <w:spacing w:val="-6"/>
                      <w:sz w:val="20"/>
                    </w:rPr>
                    <w:t>陸相：陸贄。</w:t>
                  </w:r>
                </w:p>
              </w:txbxContent>
            </v:textbox>
            <w10:wrap anchorx="page"/>
          </v:shape>
        </w:pict>
      </w:r>
      <w:r w:rsidR="003B190B" w:rsidRPr="00574839">
        <w:rPr>
          <w:rFonts w:ascii="標楷體" w:eastAsia="標楷體" w:hAnsi="標楷體"/>
          <w:spacing w:val="10"/>
        </w:rPr>
        <w:t xml:space="preserve">　　</w:t>
      </w:r>
      <w:r w:rsidR="003B190B" w:rsidRPr="00574839">
        <w:rPr>
          <w:rFonts w:ascii="標楷體" w:eastAsia="標楷體" w:hAnsi="標楷體"/>
          <w:spacing w:val="10"/>
          <w:lang w:val="en-US"/>
        </w:rPr>
        <w:t>以莊園比喻門生，極易為唐代人所接受。及第的舉子若違世俗，就是柳宗元指斥的「非人也」。（改寫自傅璇琮《唐代科舉與文學》）</w:t>
      </w:r>
    </w:p>
    <w:p w:rsidR="00904910" w:rsidRPr="00574839" w:rsidRDefault="00904910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t>2</w:t>
      </w:r>
      <w:r w:rsidR="0037665E" w:rsidRPr="00574839">
        <w:rPr>
          <w:rFonts w:eastAsiaTheme="minorEastAsia" w:hint="eastAsia"/>
          <w:spacing w:val="10"/>
        </w:rPr>
        <w:t>3</w:t>
      </w:r>
      <w:r w:rsidRPr="00574839">
        <w:rPr>
          <w:rFonts w:eastAsiaTheme="minorEastAsia" w:hint="eastAsia"/>
          <w:spacing w:val="10"/>
        </w:rPr>
        <w:t>.</w:t>
      </w:r>
      <w:r w:rsidRPr="00574839">
        <w:rPr>
          <w:rFonts w:eastAsiaTheme="minorEastAsia" w:hint="eastAsia"/>
          <w:spacing w:val="10"/>
        </w:rPr>
        <w:tab/>
      </w:r>
      <w:r w:rsidR="0030717C" w:rsidRPr="00574839">
        <w:rPr>
          <w:rFonts w:eastAsiaTheme="minorEastAsia"/>
          <w:spacing w:val="10"/>
          <w:lang w:val="en-US"/>
        </w:rPr>
        <w:t>下列敘述，可藉由上文判斷確知的是：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30717C" w:rsidRPr="00574839">
        <w:rPr>
          <w:rFonts w:eastAsiaTheme="minorEastAsia" w:hAnsiTheme="minorEastAsia"/>
          <w:color w:val="000000" w:themeColor="text1"/>
          <w:spacing w:val="10"/>
        </w:rPr>
        <w:t>韓愈、陸贄皆曾於唐代知貢舉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30717C" w:rsidRPr="00574839">
        <w:rPr>
          <w:rFonts w:eastAsiaTheme="minorEastAsia" w:hAnsiTheme="minorEastAsia"/>
          <w:color w:val="000000" w:themeColor="text1"/>
          <w:spacing w:val="10"/>
        </w:rPr>
        <w:t>柳宗元於顧十郎知貢舉時登榜及第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30717C" w:rsidRPr="00574839">
        <w:rPr>
          <w:rFonts w:eastAsiaTheme="minorEastAsia" w:hAnsiTheme="minorEastAsia"/>
          <w:color w:val="000000" w:themeColor="text1"/>
          <w:spacing w:val="10"/>
        </w:rPr>
        <w:t>韓愈肯定崔群言行，但不認同其拘守座主門生關係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30717C" w:rsidRPr="00574839">
        <w:rPr>
          <w:rFonts w:eastAsiaTheme="minorEastAsia" w:hAnsiTheme="minorEastAsia"/>
          <w:color w:val="000000" w:themeColor="text1"/>
          <w:spacing w:val="10"/>
        </w:rPr>
        <w:t>柳宗元、崔群對座主門生關係的認知，不脫時人之見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1B324D">
        <w:rPr>
          <w:rFonts w:eastAsiaTheme="minorEastAsia" w:hAnsiTheme="minorEastAsia"/>
          <w:color w:val="000000" w:themeColor="text1"/>
          <w:spacing w:val="220"/>
          <w:kern w:val="0"/>
          <w:fitText w:val="880" w:id="-1051455217"/>
        </w:rPr>
        <w:t>答</w:t>
      </w:r>
      <w:r w:rsidRPr="001B324D">
        <w:rPr>
          <w:rFonts w:eastAsiaTheme="minorEastAsia" w:hAnsiTheme="minorEastAsia"/>
          <w:color w:val="000000" w:themeColor="text1"/>
          <w:kern w:val="0"/>
          <w:fitText w:val="880" w:id="-1051455217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AC4B9F" w:rsidRPr="00AC4B9F">
        <w:rPr>
          <w:rFonts w:eastAsiaTheme="minorEastAsia" w:hAnsiTheme="minorEastAsia"/>
          <w:color w:val="000000" w:themeColor="text1"/>
        </w:rPr>
        <w:t>D</w:t>
      </w:r>
    </w:p>
    <w:p w:rsidR="00904910" w:rsidRPr="001B324D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1B324D">
        <w:rPr>
          <w:rFonts w:eastAsiaTheme="minorEastAsia" w:hAnsiTheme="minorEastAsia"/>
        </w:rPr>
        <w:t>【</w:t>
      </w:r>
      <w:r w:rsidRPr="001B324D">
        <w:rPr>
          <w:rFonts w:eastAsiaTheme="minorEastAsia" w:hAnsiTheme="minorEastAsia"/>
          <w:kern w:val="0"/>
          <w:fitText w:val="880" w:id="-1051455230"/>
        </w:rPr>
        <w:t>測驗目標</w:t>
      </w:r>
      <w:r w:rsidRPr="001B324D">
        <w:rPr>
          <w:rFonts w:eastAsiaTheme="minorEastAsia" w:hAnsiTheme="minorEastAsia"/>
        </w:rPr>
        <w:t>】</w:t>
      </w:r>
      <w:r w:rsidR="001B324D" w:rsidRPr="001B324D">
        <w:rPr>
          <w:rFonts w:eastAsiaTheme="minorEastAsia" w:hAnsiTheme="minorEastAsia" w:hint="eastAsia"/>
        </w:rPr>
        <w:t>文意的理解、比較、分析、統整</w:t>
      </w:r>
    </w:p>
    <w:p w:rsidR="00904910" w:rsidRDefault="00904910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762200">
        <w:rPr>
          <w:rFonts w:eastAsiaTheme="minorEastAsia" w:hAnsiTheme="minorEastAsia"/>
        </w:rPr>
        <w:t>【</w:t>
      </w:r>
      <w:r w:rsidRPr="00762200">
        <w:rPr>
          <w:rFonts w:eastAsiaTheme="minorEastAsia" w:hAnsiTheme="minorEastAsia"/>
          <w:kern w:val="0"/>
          <w:fitText w:val="880" w:id="-1051455230"/>
        </w:rPr>
        <w:t>試題解析</w:t>
      </w:r>
      <w:r w:rsidRPr="00762200">
        <w:rPr>
          <w:rFonts w:eastAsiaTheme="minorEastAsia" w:hAnsiTheme="minorEastAsia"/>
        </w:rPr>
        <w:t>】</w:t>
      </w:r>
      <w:r w:rsidR="001B324D" w:rsidRPr="001B324D">
        <w:rPr>
          <w:rFonts w:eastAsiaTheme="minorEastAsia" w:hAnsiTheme="minorEastAsia" w:hint="eastAsia"/>
        </w:rPr>
        <w:t>(A)</w:t>
      </w:r>
      <w:r w:rsidR="001B324D" w:rsidRPr="001B324D">
        <w:rPr>
          <w:rFonts w:eastAsiaTheme="minorEastAsia" w:hAnsiTheme="minorEastAsia" w:hint="eastAsia"/>
        </w:rPr>
        <w:t>由崔群與夫人的對話，可知陸贄於崔群當年應試時知貢舉，而文中僅提及韓愈對崔群的稱讚，無法得知韓愈是否曾知貢舉。</w:t>
      </w:r>
      <w:r w:rsidR="001B324D" w:rsidRPr="001B324D">
        <w:rPr>
          <w:rFonts w:eastAsiaTheme="minorEastAsia" w:hAnsiTheme="minorEastAsia" w:hint="eastAsia"/>
        </w:rPr>
        <w:t>(B)</w:t>
      </w:r>
      <w:r w:rsidR="001B324D" w:rsidRPr="001B324D">
        <w:rPr>
          <w:rFonts w:eastAsiaTheme="minorEastAsia" w:hAnsiTheme="minorEastAsia" w:hint="eastAsia"/>
        </w:rPr>
        <w:t>文中舉柳宗元〈與顧十郎書〉中所言，說明唐人對座主與門生的看法，無法得知柳宗元與顧十郎是否為座主門生關係。</w:t>
      </w:r>
      <w:r w:rsidR="001B324D" w:rsidRPr="001B324D">
        <w:rPr>
          <w:rFonts w:eastAsiaTheme="minorEastAsia" w:hAnsiTheme="minorEastAsia" w:hint="eastAsia"/>
        </w:rPr>
        <w:t>(C)</w:t>
      </w:r>
      <w:r w:rsidR="001B324D" w:rsidRPr="001B324D">
        <w:rPr>
          <w:rFonts w:eastAsiaTheme="minorEastAsia" w:hAnsiTheme="minorEastAsia" w:hint="eastAsia"/>
        </w:rPr>
        <w:t>文中僅提及韓愈盛讚崔群言行，並未說明韓愈是否認同崔群對於座主門生關係的看法。</w:t>
      </w:r>
      <w:r w:rsidR="001B324D" w:rsidRPr="001B324D">
        <w:rPr>
          <w:rFonts w:eastAsiaTheme="minorEastAsia" w:hAnsiTheme="minorEastAsia" w:hint="eastAsia"/>
        </w:rPr>
        <w:t>(D)</w:t>
      </w:r>
      <w:r w:rsidR="001B324D" w:rsidRPr="001B324D">
        <w:rPr>
          <w:rFonts w:eastAsiaTheme="minorEastAsia" w:hAnsiTheme="minorEastAsia" w:hint="eastAsia"/>
        </w:rPr>
        <w:t>由文中說明柳宗元、崔群二人的例子，皆反映出當時對於座主門生關係的看法可知。</w:t>
      </w:r>
    </w:p>
    <w:p w:rsidR="001B324D" w:rsidRPr="00762200" w:rsidRDefault="001B324D" w:rsidP="001B324D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>
        <w:rPr>
          <w:rFonts w:eastAsiaTheme="minorEastAsia" w:hAnsiTheme="minorEastAsia" w:hint="eastAsia"/>
        </w:rPr>
        <w:t>【</w:t>
      </w:r>
      <w:r w:rsidRPr="00C53AB2">
        <w:rPr>
          <w:rFonts w:eastAsiaTheme="minorEastAsia" w:hAnsiTheme="minorEastAsia" w:hint="eastAsia"/>
          <w:color w:val="000000" w:themeColor="text1"/>
          <w:spacing w:val="220"/>
          <w:kern w:val="0"/>
          <w:fitText w:val="880" w:id="-1051455217"/>
        </w:rPr>
        <w:t>語</w:t>
      </w:r>
      <w:r w:rsidRPr="00C53AB2">
        <w:rPr>
          <w:rFonts w:eastAsiaTheme="minorEastAsia" w:hAnsiTheme="minorEastAsia" w:hint="eastAsia"/>
          <w:color w:val="000000" w:themeColor="text1"/>
          <w:kern w:val="0"/>
          <w:fitText w:val="880" w:id="-1051455217"/>
        </w:rPr>
        <w:t>譯</w:t>
      </w:r>
      <w:r w:rsidRPr="001B324D">
        <w:rPr>
          <w:rFonts w:eastAsiaTheme="minorEastAsia" w:hAnsiTheme="minorEastAsia" w:hint="eastAsia"/>
        </w:rPr>
        <w:t>】（《獨異志》）崔群擔任宰相，清美的名聲極大。元和年間，以中書舍人之職主持掌理考試，考試結束後，他的夫人李氏曾勸其建立莊田以為子孫打算。崔群笑著回答說：「我有三十所美好的莊田遍布天下，夫人還擔心什麼呢？」夫人說：「沒聽說過你有這項產業。」崔群說：「我前年發布春榜取中的三十人，難道不是良田嗎？」夫人說：「如果是這樣的話，你不是宰相陸贄的學生嗎？但過去你執掌考選文士的權責，讓人限制陸贄之子（簡禮）不讓他參加考試。如果你認為門生是良田的話，那陸氏一處莊園荒蕪了。」崔群羞慚而退，接連數日沒有吃飯。</w:t>
      </w:r>
    </w:p>
    <w:p w:rsidR="00904910" w:rsidRPr="00574839" w:rsidRDefault="00904910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</w:p>
    <w:p w:rsidR="00904910" w:rsidRPr="00574839" w:rsidRDefault="00904910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t>2</w:t>
      </w:r>
      <w:r w:rsidR="0037665E" w:rsidRPr="00574839">
        <w:rPr>
          <w:rFonts w:eastAsiaTheme="minorEastAsia" w:hint="eastAsia"/>
          <w:spacing w:val="10"/>
        </w:rPr>
        <w:t>4</w:t>
      </w:r>
      <w:r w:rsidRPr="00574839">
        <w:rPr>
          <w:rFonts w:eastAsiaTheme="minorEastAsia" w:hint="eastAsia"/>
          <w:spacing w:val="10"/>
        </w:rPr>
        <w:t>.</w:t>
      </w:r>
      <w:r w:rsidRPr="00574839">
        <w:rPr>
          <w:rFonts w:eastAsiaTheme="minorEastAsia" w:hint="eastAsia"/>
          <w:spacing w:val="10"/>
        </w:rPr>
        <w:tab/>
      </w:r>
      <w:r w:rsidR="0030717C" w:rsidRPr="00574839">
        <w:rPr>
          <w:rFonts w:eastAsiaTheme="minorEastAsia"/>
          <w:spacing w:val="10"/>
          <w:lang w:val="en-US"/>
        </w:rPr>
        <w:t>上文《獨異志》中的崔群之妻說「陸氏一莊荒矣」，最可能的原因是：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30717C" w:rsidRPr="00574839">
        <w:rPr>
          <w:rFonts w:eastAsiaTheme="minorEastAsia" w:hAnsiTheme="minorEastAsia"/>
          <w:color w:val="000000" w:themeColor="text1"/>
          <w:spacing w:val="10"/>
        </w:rPr>
        <w:t>譏嘲陸贄未曾知貢舉，缺乏門生</w:t>
      </w:r>
      <w:r w:rsidR="0030717C" w:rsidRPr="00574839">
        <w:rPr>
          <w:rFonts w:eastAsiaTheme="minorEastAsia" w:hAnsiTheme="minorEastAsia" w:hint="eastAsia"/>
          <w:color w:val="000000" w:themeColor="text1"/>
          <w:spacing w:val="10"/>
        </w:rPr>
        <w:tab/>
      </w: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30717C" w:rsidRPr="00574839">
        <w:rPr>
          <w:rFonts w:eastAsiaTheme="minorEastAsia" w:hAnsiTheme="minorEastAsia"/>
          <w:color w:val="000000" w:themeColor="text1"/>
          <w:spacing w:val="10"/>
        </w:rPr>
        <w:t>暗諷崔群受陸贄提拔，卻不報恩</w:t>
      </w:r>
    </w:p>
    <w:p w:rsidR="00904910" w:rsidRPr="00574839" w:rsidRDefault="00904910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30717C" w:rsidRPr="00574839">
        <w:rPr>
          <w:rFonts w:eastAsiaTheme="minorEastAsia" w:hAnsiTheme="minorEastAsia"/>
          <w:color w:val="000000" w:themeColor="text1"/>
          <w:spacing w:val="10"/>
        </w:rPr>
        <w:t>感嘆陸贄子孫不上進，門庭漸衰</w:t>
      </w:r>
      <w:r w:rsidR="0030717C" w:rsidRPr="00574839">
        <w:rPr>
          <w:rFonts w:eastAsiaTheme="minorEastAsia" w:hAnsiTheme="minorEastAsia" w:hint="eastAsia"/>
          <w:color w:val="000000" w:themeColor="text1"/>
          <w:spacing w:val="10"/>
        </w:rPr>
        <w:tab/>
      </w: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30717C" w:rsidRPr="00574839">
        <w:rPr>
          <w:rFonts w:eastAsiaTheme="minorEastAsia" w:hAnsiTheme="minorEastAsia"/>
          <w:color w:val="000000" w:themeColor="text1"/>
          <w:spacing w:val="10"/>
        </w:rPr>
        <w:t>提醒崔群以陸贄為戒，買田躬耕</w:t>
      </w:r>
    </w:p>
    <w:p w:rsidR="00904910" w:rsidRPr="00574839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spacing w:val="220"/>
          <w:kern w:val="0"/>
          <w:fitText w:val="880" w:id="-1051455231"/>
        </w:rPr>
        <w:t>答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51455231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AC4B9F" w:rsidRPr="00AC4B9F">
        <w:rPr>
          <w:rFonts w:eastAsiaTheme="minorEastAsia" w:hAnsiTheme="minorEastAsia"/>
          <w:color w:val="000000" w:themeColor="text1"/>
        </w:rPr>
        <w:t>B</w:t>
      </w:r>
    </w:p>
    <w:p w:rsidR="00904910" w:rsidRPr="00C53AB2" w:rsidRDefault="00904910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C53AB2">
        <w:rPr>
          <w:rFonts w:eastAsiaTheme="minorEastAsia" w:hAnsiTheme="minorEastAsia"/>
        </w:rPr>
        <w:t>【</w:t>
      </w:r>
      <w:r w:rsidRPr="00C53AB2">
        <w:rPr>
          <w:rFonts w:eastAsiaTheme="minorEastAsia" w:hAnsiTheme="minorEastAsia"/>
          <w:kern w:val="0"/>
          <w:fitText w:val="880" w:id="-1051455230"/>
        </w:rPr>
        <w:t>測驗目標</w:t>
      </w:r>
      <w:r w:rsidRPr="00C53AB2">
        <w:rPr>
          <w:rFonts w:eastAsiaTheme="minorEastAsia" w:hAnsiTheme="minorEastAsia"/>
        </w:rPr>
        <w:t>】</w:t>
      </w:r>
      <w:r w:rsidR="00C53AB2" w:rsidRPr="00C53AB2">
        <w:rPr>
          <w:rFonts w:eastAsiaTheme="minorEastAsia" w:hAnsiTheme="minorEastAsia" w:hint="eastAsia"/>
        </w:rPr>
        <w:t>文意的理解、比較、分析、統整</w:t>
      </w:r>
    </w:p>
    <w:p w:rsidR="00904910" w:rsidRPr="00C53AB2" w:rsidRDefault="00904910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C53AB2">
        <w:rPr>
          <w:rFonts w:eastAsiaTheme="minorEastAsia" w:hAnsiTheme="minorEastAsia"/>
        </w:rPr>
        <w:t>【</w:t>
      </w:r>
      <w:r w:rsidRPr="00C53AB2">
        <w:rPr>
          <w:rFonts w:eastAsiaTheme="minorEastAsia" w:hAnsiTheme="minorEastAsia"/>
          <w:kern w:val="0"/>
          <w:fitText w:val="880" w:id="-1051455230"/>
        </w:rPr>
        <w:t>試題解析</w:t>
      </w:r>
      <w:r w:rsidRPr="00C53AB2">
        <w:rPr>
          <w:rFonts w:eastAsiaTheme="minorEastAsia" w:hAnsiTheme="minorEastAsia"/>
        </w:rPr>
        <w:t>】</w:t>
      </w:r>
      <w:r w:rsidR="00AC4B9F" w:rsidRPr="00C53AB2">
        <w:rPr>
          <w:rFonts w:eastAsiaTheme="minorEastAsia" w:hAnsiTheme="minorEastAsia"/>
        </w:rPr>
        <w:t>(B)</w:t>
      </w:r>
      <w:r w:rsidR="00C53AB2" w:rsidRPr="00C53AB2">
        <w:rPr>
          <w:rFonts w:eastAsiaTheme="minorEastAsia" w:hAnsiTheme="minorEastAsia" w:hint="eastAsia"/>
        </w:rPr>
        <w:t>文中崔群將門生比為良田，當他知貢舉時卻不讓座主陸贄之子參加考試，因此其妻以「陸氏一莊荒矣」諷之</w:t>
      </w:r>
    </w:p>
    <w:p w:rsidR="00240B8A" w:rsidRPr="00C53AB2" w:rsidRDefault="00240B8A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</w:p>
    <w:p w:rsidR="00CC75B2" w:rsidRPr="00C53AB2" w:rsidRDefault="00CC75B2" w:rsidP="003E3B48">
      <w:pPr>
        <w:pStyle w:val="af4"/>
        <w:overflowPunct w:val="0"/>
        <w:spacing w:beforeLines="25" w:afterLines="25" w:line="320" w:lineRule="atLeast"/>
        <w:textAlignment w:val="center"/>
        <w:rPr>
          <w:rFonts w:cs="Times New Roman"/>
          <w:spacing w:val="10"/>
          <w:sz w:val="26"/>
          <w:szCs w:val="26"/>
        </w:rPr>
      </w:pPr>
      <w:r w:rsidRPr="00C53AB2">
        <w:rPr>
          <w:rFonts w:cs="Times New Roman" w:hint="eastAsia"/>
          <w:spacing w:val="10"/>
          <w:sz w:val="26"/>
          <w:szCs w:val="26"/>
        </w:rPr>
        <w:lastRenderedPageBreak/>
        <w:t>二</w:t>
      </w:r>
      <w:r w:rsidRPr="00C53AB2">
        <w:rPr>
          <w:rFonts w:cs="Times New Roman"/>
          <w:spacing w:val="10"/>
          <w:sz w:val="26"/>
          <w:szCs w:val="26"/>
        </w:rPr>
        <w:t>、多選題（</w:t>
      </w:r>
      <w:r w:rsidRPr="00C53AB2">
        <w:rPr>
          <w:rFonts w:cs="Times New Roman" w:hint="eastAsia"/>
          <w:spacing w:val="10"/>
          <w:sz w:val="26"/>
          <w:szCs w:val="26"/>
        </w:rPr>
        <w:t>占</w:t>
      </w:r>
      <w:r w:rsidRPr="00C53AB2">
        <w:rPr>
          <w:rFonts w:cs="Times New Roman" w:hint="eastAsia"/>
          <w:spacing w:val="10"/>
          <w:sz w:val="26"/>
          <w:szCs w:val="26"/>
        </w:rPr>
        <w:t>28</w:t>
      </w:r>
      <w:r w:rsidRPr="00C53AB2">
        <w:rPr>
          <w:rFonts w:cs="Times New Roman"/>
          <w:spacing w:val="10"/>
          <w:sz w:val="26"/>
          <w:szCs w:val="26"/>
        </w:rPr>
        <w:t>分）</w:t>
      </w:r>
    </w:p>
    <w:p w:rsidR="00CC75B2" w:rsidRPr="00C53AB2" w:rsidRDefault="00CC75B2" w:rsidP="003E3B48">
      <w:pPr>
        <w:pStyle w:val="a6"/>
        <w:pBdr>
          <w:bottom w:val="single" w:sz="6" w:space="0" w:color="auto"/>
        </w:pBdr>
        <w:overflowPunct w:val="0"/>
        <w:autoSpaceDE/>
        <w:autoSpaceDN/>
        <w:spacing w:beforeLines="15" w:afterLines="15" w:line="360" w:lineRule="exact"/>
        <w:ind w:left="720" w:hangingChars="300" w:hanging="720"/>
        <w:textAlignment w:val="center"/>
        <w:rPr>
          <w:sz w:val="24"/>
          <w:szCs w:val="24"/>
        </w:rPr>
      </w:pPr>
      <w:r w:rsidRPr="00C53AB2">
        <w:rPr>
          <w:sz w:val="24"/>
          <w:szCs w:val="24"/>
        </w:rPr>
        <w:t>說明：</w:t>
      </w:r>
      <w:r w:rsidR="00042F28" w:rsidRPr="00C53AB2">
        <w:rPr>
          <w:sz w:val="24"/>
          <w:szCs w:val="24"/>
        </w:rPr>
        <w:t>第</w:t>
      </w:r>
      <w:r w:rsidR="00042F28" w:rsidRPr="00C53AB2">
        <w:rPr>
          <w:sz w:val="24"/>
          <w:szCs w:val="24"/>
        </w:rPr>
        <w:t>25</w:t>
      </w:r>
      <w:r w:rsidR="00042F28" w:rsidRPr="00C53AB2">
        <w:rPr>
          <w:sz w:val="24"/>
          <w:szCs w:val="24"/>
        </w:rPr>
        <w:t>題至第</w:t>
      </w:r>
      <w:r w:rsidR="00042F28" w:rsidRPr="00C53AB2">
        <w:rPr>
          <w:sz w:val="24"/>
          <w:szCs w:val="24"/>
        </w:rPr>
        <w:t>31</w:t>
      </w:r>
      <w:r w:rsidR="00042F28" w:rsidRPr="00C53AB2">
        <w:rPr>
          <w:sz w:val="24"/>
          <w:szCs w:val="24"/>
        </w:rPr>
        <w:t>題，每題</w:t>
      </w:r>
      <w:r w:rsidR="00042F28" w:rsidRPr="00C53AB2">
        <w:rPr>
          <w:sz w:val="24"/>
          <w:szCs w:val="24"/>
        </w:rPr>
        <w:t>4</w:t>
      </w:r>
      <w:r w:rsidR="00042F28" w:rsidRPr="00C53AB2">
        <w:rPr>
          <w:sz w:val="24"/>
          <w:szCs w:val="24"/>
        </w:rPr>
        <w:t>分</w:t>
      </w:r>
      <w:r w:rsidRPr="00C53AB2">
        <w:rPr>
          <w:rFonts w:hint="eastAsia"/>
          <w:sz w:val="24"/>
          <w:szCs w:val="24"/>
        </w:rPr>
        <w:t>。</w:t>
      </w:r>
    </w:p>
    <w:p w:rsidR="00D14DF1" w:rsidRPr="00C53AB2" w:rsidRDefault="00D14DF1" w:rsidP="003E3B48">
      <w:pPr>
        <w:pStyle w:val="TIT1"/>
        <w:tabs>
          <w:tab w:val="left" w:pos="4675"/>
        </w:tabs>
        <w:overflowPunct w:val="0"/>
        <w:autoSpaceDE/>
        <w:autoSpaceDN/>
        <w:spacing w:beforeLines="25" w:line="310" w:lineRule="atLeast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C53AB2">
        <w:rPr>
          <w:rFonts w:eastAsiaTheme="minorEastAsia" w:hint="eastAsia"/>
          <w:spacing w:val="10"/>
        </w:rPr>
        <w:t>25.</w:t>
      </w:r>
      <w:r w:rsidRPr="00C53AB2">
        <w:rPr>
          <w:rFonts w:eastAsiaTheme="minorEastAsia" w:hint="eastAsia"/>
          <w:spacing w:val="10"/>
        </w:rPr>
        <w:tab/>
      </w:r>
      <w:r w:rsidR="00BB5D65" w:rsidRPr="00C53AB2">
        <w:rPr>
          <w:rFonts w:eastAsiaTheme="minorEastAsia"/>
          <w:spacing w:val="10"/>
          <w:lang w:val="en-US"/>
        </w:rPr>
        <w:t>下列文句</w:t>
      </w:r>
      <w:r w:rsidR="00BB5D65" w:rsidRPr="00C53AB2">
        <w:rPr>
          <w:rFonts w:eastAsiaTheme="minorEastAsia"/>
          <w:spacing w:val="10"/>
          <w:u w:val="single"/>
          <w:lang w:val="en-US"/>
        </w:rPr>
        <w:t>畫底線</w:t>
      </w:r>
      <w:r w:rsidR="00BB5D65" w:rsidRPr="00C53AB2">
        <w:rPr>
          <w:rFonts w:eastAsiaTheme="minorEastAsia"/>
          <w:spacing w:val="10"/>
          <w:lang w:val="en-US"/>
        </w:rPr>
        <w:t>的詞語，運用適當的是：</w:t>
      </w:r>
    </w:p>
    <w:p w:rsidR="00D14DF1" w:rsidRPr="00C53AB2" w:rsidRDefault="00D14DF1" w:rsidP="009F416F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1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C53AB2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BB5D65" w:rsidRPr="00C53AB2">
        <w:rPr>
          <w:rFonts w:eastAsiaTheme="minorEastAsia" w:hAnsiTheme="minorEastAsia"/>
          <w:color w:val="000000" w:themeColor="text1"/>
          <w:spacing w:val="10"/>
        </w:rPr>
        <w:t>就算勉強通過安全檢查，但心存僥倖的防災態度，仍</w:t>
      </w:r>
      <w:r w:rsidR="00BB5D65" w:rsidRPr="00C53AB2">
        <w:rPr>
          <w:rFonts w:eastAsiaTheme="minorEastAsia" w:hAnsiTheme="minorEastAsia"/>
          <w:color w:val="000000" w:themeColor="text1"/>
          <w:spacing w:val="10"/>
          <w:u w:val="single"/>
        </w:rPr>
        <w:t>不足為訓</w:t>
      </w:r>
    </w:p>
    <w:p w:rsidR="00D14DF1" w:rsidRPr="00C53AB2" w:rsidRDefault="00D14DF1" w:rsidP="009F416F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1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C53AB2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BB5D65" w:rsidRPr="00C53AB2">
        <w:rPr>
          <w:rFonts w:eastAsiaTheme="minorEastAsia" w:hAnsiTheme="minorEastAsia"/>
          <w:color w:val="000000" w:themeColor="text1"/>
          <w:spacing w:val="10"/>
        </w:rPr>
        <w:t>世事變化如</w:t>
      </w:r>
      <w:r w:rsidR="00BB5D65" w:rsidRPr="00C53AB2">
        <w:rPr>
          <w:rFonts w:eastAsiaTheme="minorEastAsia" w:hAnsiTheme="minorEastAsia"/>
          <w:color w:val="000000" w:themeColor="text1"/>
          <w:spacing w:val="10"/>
          <w:u w:val="single"/>
        </w:rPr>
        <w:t>白雲蒼狗</w:t>
      </w:r>
      <w:r w:rsidR="00BB5D65" w:rsidRPr="00C53AB2">
        <w:rPr>
          <w:rFonts w:eastAsiaTheme="minorEastAsia" w:hAnsiTheme="minorEastAsia"/>
          <w:color w:val="000000" w:themeColor="text1"/>
          <w:spacing w:val="10"/>
        </w:rPr>
        <w:t>，刻骨銘心的情感與誓約，已成過眼雲煙</w:t>
      </w:r>
    </w:p>
    <w:p w:rsidR="00D14DF1" w:rsidRPr="00C53AB2" w:rsidRDefault="00D14DF1" w:rsidP="009F416F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1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C53AB2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BB5D65" w:rsidRPr="00C53AB2">
        <w:rPr>
          <w:rFonts w:eastAsiaTheme="minorEastAsia" w:hAnsiTheme="minorEastAsia"/>
          <w:color w:val="000000" w:themeColor="text1"/>
          <w:spacing w:val="10"/>
        </w:rPr>
        <w:t>這篇文章見解獨特，不同流俗，有如</w:t>
      </w:r>
      <w:r w:rsidR="00BB5D65" w:rsidRPr="00C53AB2">
        <w:rPr>
          <w:rFonts w:eastAsiaTheme="minorEastAsia" w:hAnsiTheme="minorEastAsia"/>
          <w:color w:val="000000" w:themeColor="text1"/>
          <w:spacing w:val="10"/>
          <w:u w:val="single"/>
        </w:rPr>
        <w:t>空谷足音</w:t>
      </w:r>
      <w:r w:rsidR="00BB5D65" w:rsidRPr="00C53AB2">
        <w:rPr>
          <w:rFonts w:eastAsiaTheme="minorEastAsia" w:hAnsiTheme="minorEastAsia"/>
          <w:color w:val="000000" w:themeColor="text1"/>
          <w:spacing w:val="10"/>
        </w:rPr>
        <w:t>，是難得的佳作</w:t>
      </w:r>
    </w:p>
    <w:p w:rsidR="00D14DF1" w:rsidRPr="00C53AB2" w:rsidRDefault="00D14DF1" w:rsidP="009F416F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1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C53AB2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BB5D65" w:rsidRPr="00C53AB2">
        <w:rPr>
          <w:rFonts w:eastAsiaTheme="minorEastAsia" w:hAnsiTheme="minorEastAsia"/>
          <w:color w:val="000000" w:themeColor="text1"/>
          <w:spacing w:val="10"/>
        </w:rPr>
        <w:t>萊特兄弟是發明飛機的</w:t>
      </w:r>
      <w:r w:rsidR="00BB5D65" w:rsidRPr="00C53AB2">
        <w:rPr>
          <w:rFonts w:eastAsiaTheme="minorEastAsia" w:hAnsiTheme="minorEastAsia"/>
          <w:color w:val="000000" w:themeColor="text1"/>
          <w:spacing w:val="10"/>
          <w:u w:val="single"/>
        </w:rPr>
        <w:t>始作俑者</w:t>
      </w:r>
      <w:r w:rsidR="00BB5D65" w:rsidRPr="00C53AB2">
        <w:rPr>
          <w:rFonts w:eastAsiaTheme="minorEastAsia" w:hAnsiTheme="minorEastAsia"/>
          <w:color w:val="000000" w:themeColor="text1"/>
          <w:spacing w:val="10"/>
        </w:rPr>
        <w:t>，拜其所賜，才使天涯若比鄰</w:t>
      </w:r>
    </w:p>
    <w:p w:rsidR="00D14DF1" w:rsidRPr="00C53AB2" w:rsidRDefault="00D14DF1" w:rsidP="009F416F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1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C53AB2">
        <w:rPr>
          <w:rFonts w:eastAsiaTheme="minorEastAsia" w:hAnsiTheme="minorEastAsia" w:hint="eastAsia"/>
          <w:color w:val="000000" w:themeColor="text1"/>
          <w:spacing w:val="10"/>
        </w:rPr>
        <w:t>(E)</w:t>
      </w:r>
      <w:r w:rsidR="00BB5D65" w:rsidRPr="00C53AB2">
        <w:rPr>
          <w:rFonts w:eastAsiaTheme="minorEastAsia" w:hAnsiTheme="minorEastAsia"/>
          <w:color w:val="000000" w:themeColor="text1"/>
          <w:spacing w:val="10"/>
        </w:rPr>
        <w:t>小陳做事</w:t>
      </w:r>
      <w:r w:rsidR="00BB5D65" w:rsidRPr="00C53AB2">
        <w:rPr>
          <w:rFonts w:eastAsiaTheme="minorEastAsia" w:hAnsiTheme="minorEastAsia"/>
          <w:color w:val="000000" w:themeColor="text1"/>
          <w:spacing w:val="10"/>
          <w:u w:val="single"/>
        </w:rPr>
        <w:t>胸無城府</w:t>
      </w:r>
      <w:r w:rsidR="00BB5D65" w:rsidRPr="00C53AB2">
        <w:rPr>
          <w:rFonts w:eastAsiaTheme="minorEastAsia" w:hAnsiTheme="minorEastAsia"/>
          <w:color w:val="000000" w:themeColor="text1"/>
          <w:spacing w:val="10"/>
        </w:rPr>
        <w:t>欠缺規劃，同事常須為其善後，而心生抱怨</w:t>
      </w:r>
    </w:p>
    <w:p w:rsidR="00D14DF1" w:rsidRPr="00C53AB2" w:rsidRDefault="00D14DF1" w:rsidP="009F416F">
      <w:pPr>
        <w:tabs>
          <w:tab w:val="left" w:pos="4675"/>
        </w:tabs>
        <w:overflowPunct w:val="0"/>
        <w:spacing w:line="31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C53AB2">
        <w:rPr>
          <w:rFonts w:eastAsiaTheme="minorEastAsia" w:hAnsiTheme="minorEastAsia"/>
          <w:color w:val="000000" w:themeColor="text1"/>
        </w:rPr>
        <w:t>【</w:t>
      </w:r>
      <w:r w:rsidRPr="00C53AB2">
        <w:rPr>
          <w:rFonts w:eastAsiaTheme="minorEastAsia" w:hAnsiTheme="minorEastAsia"/>
          <w:color w:val="000000" w:themeColor="text1"/>
          <w:spacing w:val="220"/>
          <w:kern w:val="0"/>
          <w:fitText w:val="880" w:id="-1045259776"/>
        </w:rPr>
        <w:t>答</w:t>
      </w:r>
      <w:r w:rsidRPr="00C53AB2">
        <w:rPr>
          <w:rFonts w:eastAsiaTheme="minorEastAsia" w:hAnsiTheme="minorEastAsia"/>
          <w:color w:val="000000" w:themeColor="text1"/>
          <w:kern w:val="0"/>
          <w:fitText w:val="880" w:id="-1045259776"/>
        </w:rPr>
        <w:t>案</w:t>
      </w:r>
      <w:r w:rsidRPr="00C53AB2">
        <w:rPr>
          <w:rFonts w:eastAsiaTheme="minorEastAsia" w:hAnsiTheme="minorEastAsia"/>
          <w:color w:val="000000" w:themeColor="text1"/>
        </w:rPr>
        <w:t>】</w:t>
      </w:r>
      <w:r w:rsidR="00DD5281" w:rsidRPr="00C53AB2">
        <w:rPr>
          <w:rFonts w:eastAsiaTheme="minorEastAsia" w:hAnsiTheme="minorEastAsia" w:hint="eastAsia"/>
          <w:color w:val="000000" w:themeColor="text1"/>
        </w:rPr>
        <w:t>ABC</w:t>
      </w:r>
    </w:p>
    <w:p w:rsidR="00D14DF1" w:rsidRPr="00C53AB2" w:rsidRDefault="00D14DF1" w:rsidP="009F416F">
      <w:pPr>
        <w:tabs>
          <w:tab w:val="left" w:pos="4675"/>
        </w:tabs>
        <w:overflowPunct w:val="0"/>
        <w:spacing w:line="310" w:lineRule="atLeast"/>
        <w:ind w:leftChars="150" w:left="330"/>
        <w:textAlignment w:val="center"/>
        <w:rPr>
          <w:rFonts w:eastAsiaTheme="minorEastAsia"/>
        </w:rPr>
      </w:pPr>
      <w:r w:rsidRPr="00C53AB2">
        <w:rPr>
          <w:rFonts w:eastAsiaTheme="minorEastAsia" w:hAnsiTheme="minorEastAsia"/>
        </w:rPr>
        <w:t>【</w:t>
      </w:r>
      <w:r w:rsidRPr="00C53AB2">
        <w:rPr>
          <w:rFonts w:eastAsiaTheme="minorEastAsia" w:hAnsiTheme="minorEastAsia"/>
          <w:kern w:val="0"/>
          <w:fitText w:val="880" w:id="-1051455230"/>
        </w:rPr>
        <w:t>測驗目標</w:t>
      </w:r>
      <w:r w:rsidRPr="00C53AB2">
        <w:rPr>
          <w:rFonts w:eastAsiaTheme="minorEastAsia" w:hAnsiTheme="minorEastAsia"/>
        </w:rPr>
        <w:t>】</w:t>
      </w:r>
      <w:r w:rsidR="00DD5281" w:rsidRPr="00C53AB2">
        <w:rPr>
          <w:rFonts w:eastAsiaTheme="minorEastAsia" w:hAnsiTheme="minorEastAsia" w:hint="eastAsia"/>
        </w:rPr>
        <w:t>語詞、成語意義的辨識與應用</w:t>
      </w:r>
    </w:p>
    <w:p w:rsidR="00D14DF1" w:rsidRDefault="00D14DF1" w:rsidP="009F416F">
      <w:pPr>
        <w:tabs>
          <w:tab w:val="left" w:pos="4675"/>
        </w:tabs>
        <w:overflowPunct w:val="0"/>
        <w:spacing w:line="31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C53AB2">
        <w:rPr>
          <w:rFonts w:eastAsiaTheme="minorEastAsia" w:hAnsiTheme="minorEastAsia"/>
        </w:rPr>
        <w:t>【</w:t>
      </w:r>
      <w:r w:rsidRPr="00C53AB2">
        <w:rPr>
          <w:rFonts w:eastAsiaTheme="minorEastAsia" w:hAnsiTheme="minorEastAsia"/>
          <w:kern w:val="0"/>
          <w:fitText w:val="880" w:id="-1051455230"/>
        </w:rPr>
        <w:t>試題解析</w:t>
      </w:r>
      <w:r w:rsidRPr="00C53AB2">
        <w:rPr>
          <w:rFonts w:eastAsiaTheme="minorEastAsia" w:hAnsiTheme="minorEastAsia"/>
        </w:rPr>
        <w:t>】</w:t>
      </w:r>
      <w:r w:rsidR="00DD5281" w:rsidRPr="00C53AB2">
        <w:rPr>
          <w:rFonts w:eastAsiaTheme="minorEastAsia" w:hAnsiTheme="minorEastAsia" w:hint="eastAsia"/>
        </w:rPr>
        <w:t>(A)</w:t>
      </w:r>
      <w:r w:rsidR="00DD5281" w:rsidRPr="00C53AB2">
        <w:rPr>
          <w:rFonts w:eastAsiaTheme="minorEastAsia" w:hAnsiTheme="minorEastAsia" w:hint="eastAsia"/>
        </w:rPr>
        <w:t>不能當作法則或典範。</w:t>
      </w:r>
      <w:r w:rsidR="00DD5281" w:rsidRPr="00C53AB2">
        <w:rPr>
          <w:rFonts w:eastAsiaTheme="minorEastAsia" w:hAnsiTheme="minorEastAsia" w:hint="eastAsia"/>
        </w:rPr>
        <w:t>(B)</w:t>
      </w:r>
      <w:r w:rsidR="00DD5281" w:rsidRPr="00C53AB2">
        <w:rPr>
          <w:rFonts w:eastAsiaTheme="minorEastAsia" w:hAnsiTheme="minorEastAsia" w:hint="eastAsia"/>
        </w:rPr>
        <w:t>比喻世事變幻無常。</w:t>
      </w:r>
      <w:r w:rsidR="00DD5281" w:rsidRPr="00C53AB2">
        <w:rPr>
          <w:rFonts w:eastAsiaTheme="minorEastAsia" w:hAnsiTheme="minorEastAsia" w:hint="eastAsia"/>
        </w:rPr>
        <w:t>(C)</w:t>
      </w:r>
      <w:r w:rsidR="00DD5281" w:rsidRPr="00C53AB2">
        <w:rPr>
          <w:rFonts w:eastAsiaTheme="minorEastAsia" w:hAnsiTheme="minorEastAsia" w:hint="eastAsia"/>
        </w:rPr>
        <w:t>比喻難得的人物、言論或事物。</w:t>
      </w:r>
      <w:r w:rsidR="00DD5281" w:rsidRPr="00C53AB2">
        <w:rPr>
          <w:rFonts w:eastAsiaTheme="minorEastAsia" w:hAnsiTheme="minorEastAsia" w:hint="eastAsia"/>
        </w:rPr>
        <w:t>(D)</w:t>
      </w:r>
      <w:r w:rsidR="00DD5281" w:rsidRPr="00C53AB2">
        <w:rPr>
          <w:rFonts w:eastAsiaTheme="minorEastAsia" w:hAnsiTheme="minorEastAsia" w:hint="eastAsia"/>
        </w:rPr>
        <w:t>比喻首創惡例的人。宜改為「開山祖師」。</w:t>
      </w:r>
      <w:r w:rsidR="00DD5281" w:rsidRPr="00C53AB2">
        <w:rPr>
          <w:rFonts w:eastAsiaTheme="minorEastAsia" w:hAnsiTheme="minorEastAsia" w:hint="eastAsia"/>
        </w:rPr>
        <w:t>(E)</w:t>
      </w:r>
      <w:r w:rsidR="00DD5281" w:rsidRPr="00C53AB2">
        <w:rPr>
          <w:rFonts w:eastAsiaTheme="minorEastAsia" w:hAnsiTheme="minorEastAsia" w:hint="eastAsia"/>
        </w:rPr>
        <w:t>比喻為人坦率正直，沒有心</w:t>
      </w:r>
      <w:r w:rsidR="00DD5281" w:rsidRPr="00DD5281">
        <w:rPr>
          <w:rFonts w:eastAsiaTheme="minorEastAsia" w:hAnsiTheme="minorEastAsia" w:hint="eastAsia"/>
        </w:rPr>
        <w:t>機。宜改為「雜亂無章」。</w:t>
      </w:r>
    </w:p>
    <w:p w:rsidR="000643FB" w:rsidRPr="00DD5281" w:rsidRDefault="000643FB" w:rsidP="009F416F">
      <w:pPr>
        <w:tabs>
          <w:tab w:val="left" w:pos="4675"/>
        </w:tabs>
        <w:overflowPunct w:val="0"/>
        <w:spacing w:line="30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</w:p>
    <w:p w:rsidR="00BE5713" w:rsidRPr="00574839" w:rsidRDefault="00BE5713" w:rsidP="003E3B48">
      <w:pPr>
        <w:pStyle w:val="TIT1"/>
        <w:tabs>
          <w:tab w:val="left" w:pos="4675"/>
        </w:tabs>
        <w:overflowPunct w:val="0"/>
        <w:autoSpaceDE/>
        <w:autoSpaceDN/>
        <w:spacing w:beforeLines="25" w:line="310" w:lineRule="atLeast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t>2</w:t>
      </w:r>
      <w:r w:rsidR="00CA480C" w:rsidRPr="00574839">
        <w:rPr>
          <w:rFonts w:eastAsiaTheme="minorEastAsia" w:hint="eastAsia"/>
          <w:spacing w:val="10"/>
        </w:rPr>
        <w:t>6</w:t>
      </w:r>
      <w:r w:rsidRPr="00574839">
        <w:rPr>
          <w:rFonts w:eastAsiaTheme="minorEastAsia" w:hint="eastAsia"/>
          <w:spacing w:val="10"/>
        </w:rPr>
        <w:t>.</w:t>
      </w:r>
      <w:r w:rsidRPr="00574839">
        <w:rPr>
          <w:rFonts w:eastAsiaTheme="minorEastAsia" w:hint="eastAsia"/>
          <w:spacing w:val="10"/>
        </w:rPr>
        <w:tab/>
      </w:r>
      <w:r w:rsidR="00A35AA8" w:rsidRPr="00574839">
        <w:rPr>
          <w:rFonts w:eastAsiaTheme="minorEastAsia"/>
          <w:spacing w:val="10"/>
          <w:lang w:val="en-US"/>
        </w:rPr>
        <w:t>中文文句中的「以」，可用於某項作為之後，表示該作為的目的，例如「保持距離（作為），以策安全（目的）」。下列</w:t>
      </w:r>
      <w:r w:rsidR="00A35AA8" w:rsidRPr="00574839">
        <w:rPr>
          <w:rFonts w:eastAsiaTheme="minorEastAsia"/>
          <w:spacing w:val="10"/>
          <w:u w:val="single"/>
          <w:lang w:val="en-US"/>
        </w:rPr>
        <w:t>畫底線</w:t>
      </w:r>
      <w:r w:rsidR="00A35AA8" w:rsidRPr="00574839">
        <w:rPr>
          <w:rFonts w:eastAsiaTheme="minorEastAsia"/>
          <w:spacing w:val="10"/>
          <w:lang w:val="en-US"/>
        </w:rPr>
        <w:t>文句中的「以」，屬於此種用法的是：</w:t>
      </w:r>
    </w:p>
    <w:p w:rsidR="00BE5713" w:rsidRPr="00574839" w:rsidRDefault="00BE5713" w:rsidP="009F416F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1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A35AA8" w:rsidRPr="00574839">
        <w:rPr>
          <w:rFonts w:eastAsiaTheme="minorEastAsia" w:hAnsiTheme="minorEastAsia"/>
          <w:color w:val="000000" w:themeColor="text1"/>
          <w:spacing w:val="10"/>
          <w:u w:val="single"/>
        </w:rPr>
        <w:t>垣牆周庭，以當南日</w:t>
      </w:r>
    </w:p>
    <w:p w:rsidR="00BE5713" w:rsidRPr="00574839" w:rsidRDefault="00BE5713" w:rsidP="009F416F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1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A35AA8" w:rsidRPr="00574839">
        <w:rPr>
          <w:rFonts w:eastAsiaTheme="minorEastAsia" w:hAnsiTheme="minorEastAsia"/>
          <w:color w:val="000000" w:themeColor="text1"/>
          <w:spacing w:val="10"/>
          <w:u w:val="single"/>
        </w:rPr>
        <w:t>願陛下託臣以討賊興復之效</w:t>
      </w:r>
    </w:p>
    <w:p w:rsidR="00BE5713" w:rsidRPr="00574839" w:rsidRDefault="00BE5713" w:rsidP="009F416F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1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A35AA8" w:rsidRPr="00574839">
        <w:rPr>
          <w:rFonts w:eastAsiaTheme="minorEastAsia" w:hAnsiTheme="minorEastAsia"/>
          <w:color w:val="000000" w:themeColor="text1"/>
          <w:spacing w:val="10"/>
        </w:rPr>
        <w:t>無求生以害仁，</w:t>
      </w:r>
      <w:r w:rsidR="00A35AA8" w:rsidRPr="00574839">
        <w:rPr>
          <w:rFonts w:eastAsiaTheme="minorEastAsia" w:hAnsiTheme="minorEastAsia"/>
          <w:color w:val="000000" w:themeColor="text1"/>
          <w:spacing w:val="10"/>
          <w:u w:val="single"/>
        </w:rPr>
        <w:t>有殺身以成仁</w:t>
      </w:r>
    </w:p>
    <w:p w:rsidR="00BE5713" w:rsidRPr="00574839" w:rsidRDefault="00BE5713" w:rsidP="009F416F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1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A35AA8" w:rsidRPr="00574839">
        <w:rPr>
          <w:rFonts w:eastAsiaTheme="minorEastAsia" w:hAnsiTheme="minorEastAsia"/>
          <w:color w:val="000000" w:themeColor="text1"/>
          <w:spacing w:val="10"/>
          <w:u w:val="single"/>
        </w:rPr>
        <w:t>挾飛仙以遨遊</w:t>
      </w:r>
      <w:r w:rsidR="00A35AA8" w:rsidRPr="00574839">
        <w:rPr>
          <w:rFonts w:eastAsiaTheme="minorEastAsia" w:hAnsiTheme="minorEastAsia"/>
          <w:color w:val="000000" w:themeColor="text1"/>
          <w:spacing w:val="10"/>
        </w:rPr>
        <w:t>，抱明月而長終</w:t>
      </w:r>
    </w:p>
    <w:p w:rsidR="00240B8A" w:rsidRPr="00574839" w:rsidRDefault="00240B8A" w:rsidP="009F416F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1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(E)</w:t>
      </w:r>
      <w:r w:rsidR="00A35AA8" w:rsidRPr="00574839">
        <w:rPr>
          <w:rFonts w:eastAsiaTheme="minorEastAsia" w:hAnsiTheme="minorEastAsia"/>
          <w:color w:val="000000" w:themeColor="text1"/>
          <w:spacing w:val="10"/>
        </w:rPr>
        <w:t>余嘉其能行古道，</w:t>
      </w:r>
      <w:r w:rsidR="00A35AA8" w:rsidRPr="00574839">
        <w:rPr>
          <w:rFonts w:eastAsiaTheme="minorEastAsia" w:hAnsiTheme="minorEastAsia"/>
          <w:color w:val="000000" w:themeColor="text1"/>
          <w:spacing w:val="10"/>
          <w:u w:val="single"/>
        </w:rPr>
        <w:t>作師說以貽之</w:t>
      </w:r>
    </w:p>
    <w:p w:rsidR="00BE5713" w:rsidRPr="00574839" w:rsidRDefault="00BE5713" w:rsidP="009F416F">
      <w:pPr>
        <w:tabs>
          <w:tab w:val="left" w:pos="4675"/>
        </w:tabs>
        <w:overflowPunct w:val="0"/>
        <w:spacing w:line="31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spacing w:val="220"/>
          <w:kern w:val="0"/>
          <w:fitText w:val="880" w:id="-1051453184"/>
        </w:rPr>
        <w:t>答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51453184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AA7870" w:rsidRPr="00AA7870">
        <w:rPr>
          <w:rFonts w:eastAsiaTheme="minorEastAsia" w:hAnsiTheme="minorEastAsia" w:hint="eastAsia"/>
          <w:color w:val="000000" w:themeColor="text1"/>
        </w:rPr>
        <w:t>ACE</w:t>
      </w:r>
    </w:p>
    <w:p w:rsidR="00BE5713" w:rsidRPr="00574839" w:rsidRDefault="00BE5713" w:rsidP="009F416F">
      <w:pPr>
        <w:tabs>
          <w:tab w:val="left" w:pos="4675"/>
        </w:tabs>
        <w:overflowPunct w:val="0"/>
        <w:spacing w:line="310" w:lineRule="atLeast"/>
        <w:ind w:leftChars="150" w:left="330"/>
        <w:textAlignment w:val="center"/>
        <w:rPr>
          <w:rFonts w:eastAsia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測驗目標</w:t>
      </w:r>
      <w:r w:rsidRPr="00574839">
        <w:rPr>
          <w:rFonts w:eastAsiaTheme="minorEastAsia" w:hAnsiTheme="minorEastAsia"/>
        </w:rPr>
        <w:t>】</w:t>
      </w:r>
      <w:r w:rsidR="00AA7870" w:rsidRPr="00AA7870">
        <w:rPr>
          <w:rFonts w:eastAsiaTheme="minorEastAsia" w:hAnsiTheme="minorEastAsia" w:hint="eastAsia"/>
        </w:rPr>
        <w:t>語法的辨識與應用</w:t>
      </w:r>
    </w:p>
    <w:p w:rsidR="00BE5713" w:rsidRPr="00574839" w:rsidRDefault="00BE5713" w:rsidP="009F416F">
      <w:pPr>
        <w:tabs>
          <w:tab w:val="left" w:pos="4675"/>
        </w:tabs>
        <w:overflowPunct w:val="0"/>
        <w:spacing w:line="31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574839">
        <w:rPr>
          <w:rFonts w:eastAsiaTheme="minorEastAsia" w:hAnsiTheme="minorEastAsia"/>
        </w:rPr>
        <w:t>【</w:t>
      </w:r>
      <w:r w:rsidRPr="0020484B">
        <w:rPr>
          <w:rFonts w:eastAsiaTheme="minorEastAsia" w:hAnsiTheme="minorEastAsia"/>
          <w:kern w:val="0"/>
          <w:fitText w:val="880" w:id="-1051455230"/>
        </w:rPr>
        <w:t>試題解析</w:t>
      </w:r>
      <w:r w:rsidRPr="00574839">
        <w:rPr>
          <w:rFonts w:eastAsiaTheme="minorEastAsia" w:hAnsiTheme="minorEastAsia"/>
        </w:rPr>
        <w:t>】</w:t>
      </w:r>
      <w:r w:rsidR="00AA7870" w:rsidRPr="00AA7870">
        <w:rPr>
          <w:rFonts w:eastAsiaTheme="minorEastAsia" w:hAnsiTheme="minorEastAsia" w:hint="eastAsia"/>
        </w:rPr>
        <w:t>(A)</w:t>
      </w:r>
      <w:r w:rsidR="00AA7870" w:rsidRPr="00AA7870">
        <w:rPr>
          <w:rFonts w:eastAsiaTheme="minorEastAsia" w:hAnsiTheme="minorEastAsia" w:hint="eastAsia"/>
        </w:rPr>
        <w:t>在庭院四周築矮牆是為了迎受南面照來的日光。「以」表示目的。出自歸有光〈項脊軒志〉。</w:t>
      </w:r>
      <w:r w:rsidR="00AA7870" w:rsidRPr="00AA7870">
        <w:rPr>
          <w:rFonts w:eastAsiaTheme="minorEastAsia" w:hAnsiTheme="minorEastAsia" w:hint="eastAsia"/>
        </w:rPr>
        <w:t>(B)</w:t>
      </w:r>
      <w:r w:rsidR="00AA7870" w:rsidRPr="00AA7870">
        <w:rPr>
          <w:rFonts w:eastAsiaTheme="minorEastAsia" w:hAnsiTheme="minorEastAsia" w:hint="eastAsia"/>
        </w:rPr>
        <w:t>希望陛下把討伐奸賊、復興漢室的任務交付給自己。「以」作介詞，為</w:t>
      </w:r>
      <w:r w:rsidR="00C06D7D">
        <w:rPr>
          <w:rFonts w:eastAsiaTheme="minorEastAsia" w:hAnsiTheme="minorEastAsia" w:hint="eastAsia"/>
        </w:rPr>
        <w:t>把</w:t>
      </w:r>
      <w:r w:rsidR="00AA7870" w:rsidRPr="00AA7870">
        <w:rPr>
          <w:rFonts w:eastAsiaTheme="minorEastAsia" w:hAnsiTheme="minorEastAsia" w:hint="eastAsia"/>
        </w:rPr>
        <w:t>、</w:t>
      </w:r>
      <w:r w:rsidR="00C06D7D">
        <w:rPr>
          <w:rFonts w:eastAsiaTheme="minorEastAsia" w:hAnsiTheme="minorEastAsia" w:hint="eastAsia"/>
        </w:rPr>
        <w:t>用</w:t>
      </w:r>
      <w:r w:rsidR="00AA7870" w:rsidRPr="00AA7870">
        <w:rPr>
          <w:rFonts w:eastAsiaTheme="minorEastAsia" w:hAnsiTheme="minorEastAsia" w:hint="eastAsia"/>
        </w:rPr>
        <w:t>之意。出自諸葛亮〈出師表〉。</w:t>
      </w:r>
      <w:r w:rsidR="00AA7870" w:rsidRPr="00AA7870">
        <w:rPr>
          <w:rFonts w:eastAsiaTheme="minorEastAsia" w:hAnsiTheme="minorEastAsia" w:hint="eastAsia"/>
        </w:rPr>
        <w:t>(C)</w:t>
      </w:r>
      <w:r w:rsidR="00AA7870" w:rsidRPr="00AA7870">
        <w:rPr>
          <w:rFonts w:eastAsiaTheme="minorEastAsia" w:hAnsiTheme="minorEastAsia"/>
        </w:rPr>
        <w:t>不會為了保全生命而傷害仁德，只有犧牲生命來成全仁德。</w:t>
      </w:r>
      <w:r w:rsidR="00AA7870" w:rsidRPr="00AA7870">
        <w:rPr>
          <w:rFonts w:eastAsiaTheme="minorEastAsia" w:hAnsiTheme="minorEastAsia" w:hint="eastAsia"/>
        </w:rPr>
        <w:t>「以」表示目的。出自《論語．衛靈公》。</w:t>
      </w:r>
      <w:r w:rsidR="00AA7870" w:rsidRPr="00AA7870">
        <w:rPr>
          <w:rFonts w:eastAsiaTheme="minorEastAsia" w:hAnsiTheme="minorEastAsia"/>
        </w:rPr>
        <w:t>(</w:t>
      </w:r>
      <w:r w:rsidR="00AA7870" w:rsidRPr="00AA7870">
        <w:rPr>
          <w:rFonts w:eastAsiaTheme="minorEastAsia" w:hAnsiTheme="minorEastAsia" w:hint="eastAsia"/>
        </w:rPr>
        <w:t>D)</w:t>
      </w:r>
      <w:r w:rsidR="00AA7870" w:rsidRPr="00AA7870">
        <w:rPr>
          <w:rFonts w:eastAsiaTheme="minorEastAsia" w:hAnsiTheme="minorEastAsia" w:hint="eastAsia"/>
        </w:rPr>
        <w:t>希望能與飛仙一起遨遊，與明月長存。「以」為連詞，意思相當於</w:t>
      </w:r>
      <w:r w:rsidR="000643FB">
        <w:rPr>
          <w:rFonts w:eastAsiaTheme="minorEastAsia" w:hAnsiTheme="minorEastAsia" w:hint="eastAsia"/>
        </w:rPr>
        <w:t>而</w:t>
      </w:r>
      <w:r w:rsidR="00AA7870" w:rsidRPr="00AA7870">
        <w:rPr>
          <w:rFonts w:eastAsiaTheme="minorEastAsia" w:hAnsiTheme="minorEastAsia" w:hint="eastAsia"/>
        </w:rPr>
        <w:t>。出自蘇軾〈赤壁賦〉。</w:t>
      </w:r>
      <w:r w:rsidR="00AA7870" w:rsidRPr="00AA7870">
        <w:rPr>
          <w:rFonts w:eastAsiaTheme="minorEastAsia" w:hAnsiTheme="minorEastAsia" w:hint="eastAsia"/>
        </w:rPr>
        <w:t>(E)</w:t>
      </w:r>
      <w:r w:rsidR="00AA7870" w:rsidRPr="00AA7870">
        <w:rPr>
          <w:rFonts w:eastAsiaTheme="minorEastAsia" w:hAnsiTheme="minorEastAsia" w:hint="eastAsia"/>
        </w:rPr>
        <w:t>寫〈師說〉是為了贈送給他，嘉許他能實行古人從師問學的傳統。「以」表示目的。出自韓愈〈師說〉。</w:t>
      </w:r>
    </w:p>
    <w:p w:rsidR="00CA480C" w:rsidRPr="00574839" w:rsidRDefault="00CA480C" w:rsidP="009F416F">
      <w:pPr>
        <w:pStyle w:val="TIT1"/>
        <w:tabs>
          <w:tab w:val="left" w:pos="4675"/>
        </w:tabs>
        <w:overflowPunct w:val="0"/>
        <w:autoSpaceDE/>
        <w:autoSpaceDN/>
        <w:spacing w:beforeLines="0" w:line="300" w:lineRule="atLeast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</w:p>
    <w:p w:rsidR="00CA480C" w:rsidRPr="00574839" w:rsidRDefault="00CA480C" w:rsidP="003E3B48">
      <w:pPr>
        <w:pStyle w:val="TIT1"/>
        <w:tabs>
          <w:tab w:val="left" w:pos="4675"/>
        </w:tabs>
        <w:overflowPunct w:val="0"/>
        <w:autoSpaceDE/>
        <w:autoSpaceDN/>
        <w:spacing w:beforeLines="25" w:line="310" w:lineRule="atLeast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t>2</w:t>
      </w:r>
      <w:r w:rsidR="00447966" w:rsidRPr="00574839">
        <w:rPr>
          <w:rFonts w:eastAsiaTheme="minorEastAsia" w:hint="eastAsia"/>
          <w:spacing w:val="10"/>
        </w:rPr>
        <w:t>7</w:t>
      </w:r>
      <w:r w:rsidRPr="00574839">
        <w:rPr>
          <w:rFonts w:eastAsiaTheme="minorEastAsia" w:hint="eastAsia"/>
          <w:spacing w:val="10"/>
        </w:rPr>
        <w:t>.</w:t>
      </w:r>
      <w:r w:rsidRPr="00574839">
        <w:rPr>
          <w:rFonts w:eastAsiaTheme="minorEastAsia" w:hint="eastAsia"/>
          <w:spacing w:val="10"/>
        </w:rPr>
        <w:tab/>
      </w:r>
      <w:r w:rsidR="00A35AA8" w:rsidRPr="00574839">
        <w:rPr>
          <w:rFonts w:eastAsiaTheme="minorEastAsia"/>
          <w:spacing w:val="10"/>
          <w:lang w:val="en-US"/>
        </w:rPr>
        <w:t>下列各組「</w:t>
      </w:r>
      <w:r w:rsidR="00142407">
        <w:rPr>
          <w:rFonts w:eastAsiaTheme="minorEastAsia"/>
          <w:spacing w:val="10"/>
          <w:lang w:val="en-US"/>
        </w:rPr>
        <w:t xml:space="preserve">　</w:t>
      </w:r>
      <w:r w:rsidR="00A35AA8" w:rsidRPr="00574839">
        <w:rPr>
          <w:rFonts w:eastAsiaTheme="minorEastAsia"/>
          <w:spacing w:val="10"/>
          <w:lang w:val="en-US"/>
        </w:rPr>
        <w:t>」內的詞，意義前後相同的是：</w:t>
      </w:r>
    </w:p>
    <w:p w:rsidR="00CA480C" w:rsidRPr="00574839" w:rsidRDefault="00CA480C" w:rsidP="009F416F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1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A35AA8" w:rsidRPr="00574839">
        <w:rPr>
          <w:rFonts w:eastAsiaTheme="minorEastAsia" w:hAnsiTheme="minorEastAsia"/>
          <w:color w:val="000000" w:themeColor="text1"/>
          <w:spacing w:val="10"/>
        </w:rPr>
        <w:t>三五年內，即「當」太平／快意「當」前，適觀而已矣</w:t>
      </w:r>
    </w:p>
    <w:p w:rsidR="00CA480C" w:rsidRPr="00574839" w:rsidRDefault="00CA480C" w:rsidP="009F416F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1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A35AA8" w:rsidRPr="00574839">
        <w:rPr>
          <w:rFonts w:eastAsiaTheme="minorEastAsia" w:hAnsiTheme="minorEastAsia"/>
          <w:color w:val="000000" w:themeColor="text1"/>
          <w:spacing w:val="10"/>
        </w:rPr>
        <w:t>便扶「向」路，處處誌之／「向」時估帆所出入者，時已淤為沙灘</w:t>
      </w:r>
    </w:p>
    <w:p w:rsidR="00CA480C" w:rsidRPr="00574839" w:rsidRDefault="00CA480C" w:rsidP="009F416F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1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A35AA8" w:rsidRPr="00574839">
        <w:rPr>
          <w:rFonts w:eastAsiaTheme="minorEastAsia" w:hAnsiTheme="minorEastAsia"/>
          <w:color w:val="000000" w:themeColor="text1"/>
          <w:spacing w:val="10"/>
        </w:rPr>
        <w:t>爾其自戕「爾」手／蒙賜月明之照，乃「爾」寂飲，何不呼嫦娥來</w:t>
      </w:r>
    </w:p>
    <w:p w:rsidR="00CA480C" w:rsidRPr="00574839" w:rsidRDefault="00CA480C" w:rsidP="009F416F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1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A35AA8" w:rsidRPr="00574839">
        <w:rPr>
          <w:rFonts w:eastAsiaTheme="minorEastAsia" w:hAnsiTheme="minorEastAsia"/>
          <w:color w:val="000000" w:themeColor="text1"/>
          <w:spacing w:val="10"/>
        </w:rPr>
        <w:t>若亡鄭而有益於君，「敢」以煩執事／入咸陽，毫毛不「敢」有所近</w:t>
      </w:r>
    </w:p>
    <w:p w:rsidR="00CA480C" w:rsidRPr="00574839" w:rsidRDefault="00CA480C" w:rsidP="009F416F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1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(E)</w:t>
      </w:r>
      <w:r w:rsidR="00A35AA8" w:rsidRPr="00574839">
        <w:rPr>
          <w:rFonts w:eastAsiaTheme="minorEastAsia" w:hAnsiTheme="minorEastAsia"/>
          <w:color w:val="000000" w:themeColor="text1"/>
          <w:spacing w:val="10"/>
        </w:rPr>
        <w:t>軒凡四遭火，「得」不焚，殆有神護者／「得」比勁節長垂，千人共仰</w:t>
      </w:r>
    </w:p>
    <w:p w:rsidR="00CA480C" w:rsidRPr="00574839" w:rsidRDefault="00CA480C" w:rsidP="009F416F">
      <w:pPr>
        <w:tabs>
          <w:tab w:val="left" w:pos="4675"/>
        </w:tabs>
        <w:overflowPunct w:val="0"/>
        <w:spacing w:line="31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spacing w:val="220"/>
          <w:kern w:val="0"/>
          <w:fitText w:val="880" w:id="-1051452416"/>
        </w:rPr>
        <w:t>答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51452416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AA7870" w:rsidRPr="00AA7870">
        <w:rPr>
          <w:rFonts w:eastAsiaTheme="minorEastAsia" w:hAnsiTheme="minorEastAsia" w:hint="eastAsia"/>
          <w:color w:val="000000" w:themeColor="text1"/>
        </w:rPr>
        <w:t>BE</w:t>
      </w:r>
    </w:p>
    <w:p w:rsidR="00CA480C" w:rsidRPr="00574839" w:rsidRDefault="00CA480C" w:rsidP="009F416F">
      <w:pPr>
        <w:tabs>
          <w:tab w:val="left" w:pos="4675"/>
        </w:tabs>
        <w:overflowPunct w:val="0"/>
        <w:spacing w:line="310" w:lineRule="atLeast"/>
        <w:ind w:leftChars="150" w:left="330"/>
        <w:textAlignment w:val="center"/>
        <w:rPr>
          <w:rFonts w:eastAsia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測驗目標</w:t>
      </w:r>
      <w:r w:rsidRPr="00574839">
        <w:rPr>
          <w:rFonts w:eastAsiaTheme="minorEastAsia" w:hAnsiTheme="minorEastAsia"/>
        </w:rPr>
        <w:t>】</w:t>
      </w:r>
      <w:r w:rsidR="00AA7870" w:rsidRPr="00AA7870">
        <w:rPr>
          <w:rFonts w:eastAsiaTheme="minorEastAsia" w:hAnsiTheme="minorEastAsia" w:hint="eastAsia"/>
        </w:rPr>
        <w:t>字形、字音、字義的辨識與應用</w:t>
      </w:r>
    </w:p>
    <w:p w:rsidR="00CA480C" w:rsidRPr="00574839" w:rsidRDefault="00CA480C" w:rsidP="009F416F">
      <w:pPr>
        <w:tabs>
          <w:tab w:val="left" w:pos="4675"/>
        </w:tabs>
        <w:overflowPunct w:val="0"/>
        <w:spacing w:line="31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試題解析</w:t>
      </w:r>
      <w:r w:rsidRPr="00574839">
        <w:rPr>
          <w:rFonts w:eastAsiaTheme="minorEastAsia" w:hAnsiTheme="minorEastAsia"/>
        </w:rPr>
        <w:t>】</w:t>
      </w:r>
      <w:r w:rsidR="00AA7870" w:rsidRPr="00AA7870">
        <w:rPr>
          <w:rFonts w:eastAsiaTheme="minorEastAsia" w:hAnsiTheme="minorEastAsia" w:hint="eastAsia"/>
        </w:rPr>
        <w:t>(A)</w:t>
      </w:r>
      <w:r w:rsidR="00AA7870" w:rsidRPr="00AA7870">
        <w:rPr>
          <w:rFonts w:eastAsiaTheme="minorEastAsia" w:hAnsiTheme="minorEastAsia" w:hint="eastAsia"/>
        </w:rPr>
        <w:t>應該。出自杜光庭〈虬髯客傳〉／指時間、位置正處於某點。出自李斯〈諫逐客書〉。</w:t>
      </w:r>
      <w:r w:rsidR="00AA7870" w:rsidRPr="00AA7870">
        <w:rPr>
          <w:rFonts w:eastAsiaTheme="minorEastAsia" w:hAnsiTheme="minorEastAsia" w:hint="eastAsia"/>
        </w:rPr>
        <w:t>(B)</w:t>
      </w:r>
      <w:r w:rsidR="00AA7870" w:rsidRPr="00AA7870">
        <w:rPr>
          <w:rFonts w:eastAsiaTheme="minorEastAsia" w:hAnsiTheme="minorEastAsia" w:hint="eastAsia"/>
        </w:rPr>
        <w:t>先前。前者出自陶淵</w:t>
      </w:r>
      <w:r w:rsidR="00AA7870" w:rsidRPr="005E5A12">
        <w:rPr>
          <w:rFonts w:eastAsiaTheme="minorEastAsia" w:hAnsiTheme="minorEastAsia" w:hint="eastAsia"/>
          <w:spacing w:val="-20"/>
        </w:rPr>
        <w:t>明</w:t>
      </w:r>
      <w:r w:rsidR="00AA7870" w:rsidRPr="00AA7870">
        <w:rPr>
          <w:rFonts w:eastAsiaTheme="minorEastAsia" w:hAnsiTheme="minorEastAsia" w:hint="eastAsia"/>
        </w:rPr>
        <w:t>〈桃花源記</w:t>
      </w:r>
      <w:r w:rsidR="00AA7870" w:rsidRPr="005E5A12">
        <w:rPr>
          <w:rFonts w:eastAsiaTheme="minorEastAsia" w:hAnsiTheme="minorEastAsia" w:hint="eastAsia"/>
          <w:spacing w:val="-20"/>
        </w:rPr>
        <w:t>〉，</w:t>
      </w:r>
      <w:r w:rsidR="00AA7870" w:rsidRPr="00AA7870">
        <w:rPr>
          <w:rFonts w:eastAsiaTheme="minorEastAsia" w:hAnsiTheme="minorEastAsia" w:hint="eastAsia"/>
        </w:rPr>
        <w:t>後者出自洪</w:t>
      </w:r>
      <w:r w:rsidR="00AA7870" w:rsidRPr="005E5A12">
        <w:rPr>
          <w:rFonts w:eastAsiaTheme="minorEastAsia" w:hAnsiTheme="minorEastAsia" w:hint="eastAsia"/>
          <w:spacing w:val="-20"/>
        </w:rPr>
        <w:t>繻</w:t>
      </w:r>
      <w:r w:rsidR="00AA7870" w:rsidRPr="00AA7870">
        <w:rPr>
          <w:rFonts w:eastAsiaTheme="minorEastAsia" w:hAnsiTheme="minorEastAsia" w:hint="eastAsia"/>
        </w:rPr>
        <w:t>〈鹿港乘桴記〉。</w:t>
      </w:r>
      <w:r w:rsidR="00AA7870" w:rsidRPr="00AA7870">
        <w:rPr>
          <w:rFonts w:eastAsiaTheme="minorEastAsia" w:hAnsiTheme="minorEastAsia" w:hint="eastAsia"/>
        </w:rPr>
        <w:t>(C)</w:t>
      </w:r>
      <w:r w:rsidR="00AA7870" w:rsidRPr="00AA7870">
        <w:rPr>
          <w:rFonts w:eastAsiaTheme="minorEastAsia" w:hAnsiTheme="minorEastAsia" w:hint="eastAsia"/>
        </w:rPr>
        <w:t>你。出自鄭用錫〈勸和論〉／如此。出自蒲松齡〈勞山道士〉。</w:t>
      </w:r>
      <w:r w:rsidR="00AA7870" w:rsidRPr="00AA7870">
        <w:rPr>
          <w:rFonts w:eastAsiaTheme="minorEastAsia" w:hAnsiTheme="minorEastAsia" w:hint="eastAsia"/>
        </w:rPr>
        <w:t>(D)</w:t>
      </w:r>
      <w:r w:rsidR="00AA7870" w:rsidRPr="00AA7870">
        <w:rPr>
          <w:rFonts w:eastAsiaTheme="minorEastAsia" w:hAnsiTheme="minorEastAsia" w:hint="eastAsia"/>
        </w:rPr>
        <w:t>表示冒昧請求的謙詞。出自《左傳．燭之武退秦師》／有膽量、不畏懼。出自司馬遷〈鴻門宴〉。</w:t>
      </w:r>
      <w:r w:rsidR="00AA7870" w:rsidRPr="00AA7870">
        <w:rPr>
          <w:rFonts w:eastAsiaTheme="minorEastAsia" w:hAnsiTheme="minorEastAsia" w:hint="eastAsia"/>
        </w:rPr>
        <w:t>(E)</w:t>
      </w:r>
      <w:r w:rsidR="00AA7870" w:rsidRPr="00AA7870">
        <w:rPr>
          <w:rFonts w:eastAsiaTheme="minorEastAsia" w:hAnsiTheme="minorEastAsia" w:hint="eastAsia"/>
        </w:rPr>
        <w:t>可以、能夠。前者出自歸有</w:t>
      </w:r>
      <w:r w:rsidR="00AA7870" w:rsidRPr="005E5A12">
        <w:rPr>
          <w:rFonts w:eastAsiaTheme="minorEastAsia" w:hAnsiTheme="minorEastAsia" w:hint="eastAsia"/>
          <w:spacing w:val="-20"/>
        </w:rPr>
        <w:t>光</w:t>
      </w:r>
      <w:r w:rsidR="00AA7870" w:rsidRPr="00AA7870">
        <w:rPr>
          <w:rFonts w:eastAsiaTheme="minorEastAsia" w:hAnsiTheme="minorEastAsia" w:hint="eastAsia"/>
        </w:rPr>
        <w:t>〈項脊軒志〉，後者出自張李德</w:t>
      </w:r>
      <w:r w:rsidR="00AA7870" w:rsidRPr="005E5A12">
        <w:rPr>
          <w:rFonts w:eastAsiaTheme="minorEastAsia" w:hAnsiTheme="minorEastAsia" w:hint="eastAsia"/>
          <w:spacing w:val="-20"/>
        </w:rPr>
        <w:t>和</w:t>
      </w:r>
      <w:r w:rsidR="00AA7870" w:rsidRPr="00AA7870">
        <w:rPr>
          <w:rFonts w:eastAsiaTheme="minorEastAsia" w:hAnsiTheme="minorEastAsia" w:hint="eastAsia"/>
        </w:rPr>
        <w:t>〈畫菊自序〉。</w:t>
      </w:r>
    </w:p>
    <w:p w:rsidR="00CA480C" w:rsidRPr="00574839" w:rsidRDefault="00CA480C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ascii="標楷體" w:eastAsia="標楷體" w:hAnsi="標楷體"/>
          <w:spacing w:val="10"/>
        </w:rPr>
      </w:pPr>
      <w:r w:rsidRPr="00574839">
        <w:rPr>
          <w:rFonts w:eastAsiaTheme="minorEastAsia" w:hint="eastAsia"/>
          <w:spacing w:val="10"/>
        </w:rPr>
        <w:lastRenderedPageBreak/>
        <w:t>2</w:t>
      </w:r>
      <w:r w:rsidR="00447966" w:rsidRPr="00574839">
        <w:rPr>
          <w:rFonts w:eastAsiaTheme="minorEastAsia" w:hint="eastAsia"/>
          <w:spacing w:val="10"/>
        </w:rPr>
        <w:t>8</w:t>
      </w:r>
      <w:r w:rsidRPr="00574839">
        <w:rPr>
          <w:rFonts w:eastAsiaTheme="minorEastAsia" w:hint="eastAsia"/>
          <w:spacing w:val="10"/>
        </w:rPr>
        <w:t>.</w:t>
      </w:r>
      <w:r w:rsidRPr="00574839">
        <w:rPr>
          <w:rFonts w:eastAsiaTheme="minorEastAsia" w:hint="eastAsia"/>
          <w:spacing w:val="10"/>
        </w:rPr>
        <w:tab/>
      </w:r>
      <w:r w:rsidR="00A35AA8" w:rsidRPr="00574839">
        <w:rPr>
          <w:rFonts w:eastAsiaTheme="minorEastAsia"/>
          <w:spacing w:val="10"/>
          <w:lang w:val="en-US"/>
        </w:rPr>
        <w:t>依據下文，關於臺灣的海洋歷史文化，敘述適當的是：</w:t>
      </w:r>
      <w:r w:rsidR="00A35AA8" w:rsidRPr="00574839">
        <w:rPr>
          <w:rFonts w:eastAsiaTheme="minorEastAsia" w:hint="eastAsia"/>
          <w:spacing w:val="10"/>
          <w:lang w:val="en-US"/>
        </w:rPr>
        <w:br/>
      </w:r>
      <w:r w:rsidR="00A35AA8" w:rsidRPr="00574839">
        <w:rPr>
          <w:rFonts w:ascii="標楷體" w:eastAsia="標楷體" w:hAnsi="標楷體" w:hint="eastAsia"/>
          <w:spacing w:val="10"/>
          <w:lang w:val="en-US"/>
        </w:rPr>
        <w:t xml:space="preserve">　　</w:t>
      </w:r>
      <w:r w:rsidR="00A35AA8" w:rsidRPr="00574839">
        <w:rPr>
          <w:rFonts w:ascii="標楷體" w:eastAsia="標楷體" w:hAnsi="標楷體"/>
          <w:spacing w:val="10"/>
          <w:lang w:val="en-US"/>
        </w:rPr>
        <w:t>臺灣位處廣闊海洋中，島上不同族群，都有海洋活動的歷史經驗。部分史前族群和平埔族人駕駛側翼板的船隻配合洋流、季風遠航，卑南族有海祭祭典，達悟人更是典型的海洋民族。清帝國治臺期間，福建、廣東人民冒險渡過黑水溝來臺灣，其冒險打拚、追求「出頭天」的精神，成為臺灣強韌生命力的根源</w:t>
      </w:r>
      <w:r w:rsidR="00A35AA8" w:rsidRPr="00556ABC">
        <w:rPr>
          <w:rFonts w:eastAsia="標楷體" w:hAnsi="標楷體"/>
          <w:spacing w:val="10"/>
          <w:lang w:val="en-US"/>
        </w:rPr>
        <w:t>。</w:t>
      </w:r>
      <w:r w:rsidR="00A35AA8" w:rsidRPr="00556ABC">
        <w:rPr>
          <w:rFonts w:eastAsia="標楷體"/>
          <w:spacing w:val="10"/>
          <w:lang w:val="en-US"/>
        </w:rPr>
        <w:t>1949</w:t>
      </w:r>
      <w:r w:rsidR="00A35AA8" w:rsidRPr="00556ABC">
        <w:rPr>
          <w:rFonts w:eastAsia="標楷體" w:hAnsi="標楷體"/>
          <w:spacing w:val="10"/>
          <w:lang w:val="en-US"/>
        </w:rPr>
        <w:t>年，</w:t>
      </w:r>
      <w:r w:rsidR="00A35AA8" w:rsidRPr="00574839">
        <w:rPr>
          <w:rFonts w:ascii="標楷體" w:eastAsia="標楷體" w:hAnsi="標楷體"/>
          <w:spacing w:val="10"/>
          <w:lang w:val="en-US"/>
        </w:rPr>
        <w:t>大量移入的新住民，增加了臺灣社群構成的多樣性。兩波移民雖原籍地與背景不同，「過鹹水」則是共同的歷史記憶。</w:t>
      </w:r>
      <w:r w:rsidR="00A35AA8" w:rsidRPr="00574839">
        <w:rPr>
          <w:rFonts w:ascii="標楷體" w:eastAsia="標楷體" w:hAnsi="標楷體" w:hint="eastAsia"/>
          <w:spacing w:val="10"/>
          <w:lang w:val="en-US"/>
        </w:rPr>
        <w:br/>
        <w:t xml:space="preserve">　　</w:t>
      </w:r>
      <w:r w:rsidR="00A35AA8" w:rsidRPr="00574839">
        <w:rPr>
          <w:rFonts w:ascii="標楷體" w:eastAsia="標楷體" w:hAnsi="標楷體"/>
          <w:spacing w:val="10"/>
          <w:lang w:val="en-US"/>
        </w:rPr>
        <w:t>明、清時期的閩南移民，帶來冒險謀利的商業性格。臺灣從南到北港口林立，顯示蓬勃發展的生命力。大航海時代，東亞海域在國際貿易上的地位日漸重要，而臺灣因地處此一海域的交通要衝，遂成為各國進行商業交易的集散地。西班牙、荷蘭先後占領臺灣，將臺灣推向西方近代化的進程，也帶來商業文明的思維。回望歷史，中國、日本、南亞與西方國家的文化在此地交流，並融合原民的南島文化，形成特殊的臺灣文化。（改寫自戴寶村《臺灣的海洋歷史文化》）</w:t>
      </w:r>
    </w:p>
    <w:p w:rsidR="00CA480C" w:rsidRPr="00574839" w:rsidRDefault="00CA480C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A35AA8" w:rsidRPr="00574839">
        <w:rPr>
          <w:rFonts w:eastAsiaTheme="minorEastAsia" w:hAnsiTheme="minorEastAsia"/>
          <w:color w:val="000000" w:themeColor="text1"/>
          <w:spacing w:val="10"/>
        </w:rPr>
        <w:t>「過鹹水」的經驗，是不同時代漢人移民相同的歷史記憶</w:t>
      </w:r>
    </w:p>
    <w:p w:rsidR="00CA480C" w:rsidRPr="00574839" w:rsidRDefault="00CA480C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A35AA8" w:rsidRPr="00574839">
        <w:rPr>
          <w:rFonts w:eastAsiaTheme="minorEastAsia" w:hAnsiTheme="minorEastAsia"/>
          <w:color w:val="000000" w:themeColor="text1"/>
          <w:spacing w:val="10"/>
        </w:rPr>
        <w:t>商業文明思維與近代化進程，奠基於兩波漢人移民的拓墾</w:t>
      </w:r>
    </w:p>
    <w:p w:rsidR="00CA480C" w:rsidRPr="00574839" w:rsidRDefault="00CA480C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A35AA8" w:rsidRPr="00574839">
        <w:rPr>
          <w:rFonts w:eastAsiaTheme="minorEastAsia" w:hAnsiTheme="minorEastAsia"/>
          <w:color w:val="000000" w:themeColor="text1"/>
          <w:spacing w:val="10"/>
        </w:rPr>
        <w:t>被近代西方列強占據後，海上貿易才蓬勃發展，因而港口林立</w:t>
      </w:r>
    </w:p>
    <w:p w:rsidR="00CA480C" w:rsidRPr="00574839" w:rsidRDefault="00CA480C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A35AA8" w:rsidRPr="00574839">
        <w:rPr>
          <w:rFonts w:eastAsiaTheme="minorEastAsia" w:hAnsiTheme="minorEastAsia"/>
          <w:color w:val="000000" w:themeColor="text1"/>
          <w:spacing w:val="10"/>
        </w:rPr>
        <w:t>因地理條件、南島民族、渡海移民及經貿活動，形成文化特色</w:t>
      </w:r>
    </w:p>
    <w:p w:rsidR="00CA480C" w:rsidRPr="00574839" w:rsidRDefault="00CA480C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(E)</w:t>
      </w:r>
      <w:r w:rsidR="00A35AA8" w:rsidRPr="00574839">
        <w:rPr>
          <w:rFonts w:eastAsiaTheme="minorEastAsia" w:hAnsiTheme="minorEastAsia"/>
          <w:color w:val="000000" w:themeColor="text1"/>
          <w:spacing w:val="10"/>
        </w:rPr>
        <w:t>除融合原民、漢人文化，亦受到日本、南亞與西方文化的影響</w:t>
      </w:r>
    </w:p>
    <w:p w:rsidR="00CA480C" w:rsidRPr="00574839" w:rsidRDefault="00CA480C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spacing w:val="220"/>
          <w:kern w:val="0"/>
          <w:fitText w:val="880" w:id="-1051452413"/>
        </w:rPr>
        <w:t>答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51452413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AA7870" w:rsidRPr="00AA7870">
        <w:rPr>
          <w:rFonts w:eastAsiaTheme="minorEastAsia" w:hAnsiTheme="minorEastAsia" w:hint="eastAsia"/>
          <w:color w:val="000000" w:themeColor="text1"/>
        </w:rPr>
        <w:t>ADE</w:t>
      </w:r>
    </w:p>
    <w:p w:rsidR="00CA480C" w:rsidRPr="00574839" w:rsidRDefault="00CA480C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測驗目標</w:t>
      </w:r>
      <w:r w:rsidRPr="00574839">
        <w:rPr>
          <w:rFonts w:eastAsiaTheme="minorEastAsia" w:hAnsiTheme="minorEastAsia"/>
        </w:rPr>
        <w:t>】</w:t>
      </w:r>
      <w:r w:rsidR="00AA7870" w:rsidRPr="00AA7870">
        <w:rPr>
          <w:rFonts w:eastAsiaTheme="minorEastAsia" w:hAnsiTheme="minorEastAsia" w:hint="eastAsia"/>
        </w:rPr>
        <w:t>文意的理解、比較、分析、統整</w:t>
      </w:r>
    </w:p>
    <w:p w:rsidR="00CA480C" w:rsidRPr="00574839" w:rsidRDefault="00CA480C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574839">
        <w:rPr>
          <w:rFonts w:eastAsiaTheme="minorEastAsia" w:hAnsiTheme="minorEastAsia"/>
        </w:rPr>
        <w:t>【</w:t>
      </w:r>
      <w:r w:rsidRPr="00AA7870">
        <w:rPr>
          <w:rFonts w:eastAsiaTheme="minorEastAsia" w:hAnsiTheme="minorEastAsia"/>
          <w:kern w:val="0"/>
          <w:fitText w:val="880" w:id="-1051455230"/>
        </w:rPr>
        <w:t>試題解析</w:t>
      </w:r>
      <w:r w:rsidRPr="00574839">
        <w:rPr>
          <w:rFonts w:eastAsiaTheme="minorEastAsia" w:hAnsiTheme="minorEastAsia"/>
        </w:rPr>
        <w:t>】</w:t>
      </w:r>
      <w:r w:rsidR="00AA7870" w:rsidRPr="00AA7870">
        <w:rPr>
          <w:rFonts w:eastAsiaTheme="minorEastAsia" w:hAnsiTheme="minorEastAsia" w:hint="eastAsia"/>
        </w:rPr>
        <w:t>(A)</w:t>
      </w:r>
      <w:r w:rsidR="00AA7870" w:rsidRPr="00AA7870">
        <w:rPr>
          <w:rFonts w:eastAsiaTheme="minorEastAsia" w:hAnsiTheme="minorEastAsia" w:hint="eastAsia"/>
        </w:rPr>
        <w:t>由第一段後半可知，「過鹹水」來臺的兩波移民是指清朝期間來臺打拼的福建、廣東人民，以及</w:t>
      </w:r>
      <w:r w:rsidR="00AA7870" w:rsidRPr="00AA7870">
        <w:rPr>
          <w:rFonts w:eastAsiaTheme="minorEastAsia" w:hAnsiTheme="minorEastAsia" w:hint="eastAsia"/>
        </w:rPr>
        <w:t>1949</w:t>
      </w:r>
      <w:r w:rsidR="00AA7870" w:rsidRPr="00AA7870">
        <w:rPr>
          <w:rFonts w:eastAsiaTheme="minorEastAsia" w:hAnsiTheme="minorEastAsia" w:hint="eastAsia"/>
        </w:rPr>
        <w:t>年移入的新住民，並由「雖原籍地與背景不同」可知其來自不同區域，但皆屬於漢人。</w:t>
      </w:r>
      <w:r w:rsidR="00AA7870" w:rsidRPr="00AA7870">
        <w:rPr>
          <w:rFonts w:eastAsiaTheme="minorEastAsia" w:hAnsiTheme="minorEastAsia" w:hint="eastAsia"/>
        </w:rPr>
        <w:t>(B)</w:t>
      </w:r>
      <w:r w:rsidR="00AA7870" w:rsidRPr="00AA7870">
        <w:rPr>
          <w:rFonts w:eastAsiaTheme="minorEastAsia" w:hAnsiTheme="minorEastAsia" w:hint="eastAsia"/>
        </w:rPr>
        <w:t>由「西班牙、荷蘭先後占領臺灣，將臺灣推向西方近代化的進程，也帶來商業文明的思維」可知近代化與商業文明思維應是受西方國家的影響。</w:t>
      </w:r>
      <w:r w:rsidR="00AA7870" w:rsidRPr="00AA7870">
        <w:rPr>
          <w:rFonts w:eastAsiaTheme="minorEastAsia" w:hAnsiTheme="minorEastAsia" w:hint="eastAsia"/>
        </w:rPr>
        <w:t>(C)</w:t>
      </w:r>
      <w:r w:rsidR="00AA7870" w:rsidRPr="00AA7870">
        <w:rPr>
          <w:rFonts w:eastAsiaTheme="minorEastAsia" w:hAnsiTheme="minorEastAsia" w:hint="eastAsia"/>
        </w:rPr>
        <w:t>由第二段可知，應是先建立港口、發展海上貿易後才被西方國家占領。</w:t>
      </w:r>
      <w:r w:rsidR="00AA7870" w:rsidRPr="00AA7870">
        <w:rPr>
          <w:rFonts w:eastAsiaTheme="minorEastAsia" w:hAnsiTheme="minorEastAsia" w:hint="eastAsia"/>
        </w:rPr>
        <w:t>(D)</w:t>
      </w:r>
      <w:r w:rsidR="00AA7870" w:rsidRPr="00AA7870">
        <w:rPr>
          <w:rFonts w:eastAsiaTheme="minorEastAsia" w:hAnsiTheme="minorEastAsia" w:hint="eastAsia"/>
        </w:rPr>
        <w:t>綜合文中提及原民文化的海洋活動、漢人移民與國際貿易的敘述可知。</w:t>
      </w:r>
      <w:r w:rsidR="00AA7870" w:rsidRPr="00AA7870">
        <w:rPr>
          <w:rFonts w:eastAsiaTheme="minorEastAsia" w:hAnsiTheme="minorEastAsia" w:hint="eastAsia"/>
        </w:rPr>
        <w:t>(E)</w:t>
      </w:r>
      <w:r w:rsidR="00AA7870" w:rsidRPr="00AA7870">
        <w:rPr>
          <w:rFonts w:eastAsiaTheme="minorEastAsia" w:hAnsiTheme="minorEastAsia" w:hint="eastAsia"/>
        </w:rPr>
        <w:t>由「中國、日本、南亞與西方國家的文化在此地交流，並融合原民的南島文化，形成特殊的臺灣文化」可知。</w:t>
      </w:r>
    </w:p>
    <w:p w:rsidR="00CA480C" w:rsidRPr="00574839" w:rsidRDefault="00CA480C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</w:p>
    <w:p w:rsidR="00CA480C" w:rsidRPr="00574839" w:rsidRDefault="00CA480C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  <w:lang w:val="en-US"/>
        </w:rPr>
      </w:pPr>
      <w:r w:rsidRPr="00574839">
        <w:rPr>
          <w:rFonts w:eastAsiaTheme="minorEastAsia" w:hint="eastAsia"/>
          <w:spacing w:val="10"/>
        </w:rPr>
        <w:t>2</w:t>
      </w:r>
      <w:r w:rsidR="00447966" w:rsidRPr="00574839">
        <w:rPr>
          <w:rFonts w:eastAsiaTheme="minorEastAsia" w:hint="eastAsia"/>
          <w:spacing w:val="10"/>
        </w:rPr>
        <w:t>9</w:t>
      </w:r>
      <w:r w:rsidRPr="00574839">
        <w:rPr>
          <w:rFonts w:eastAsiaTheme="minorEastAsia" w:hint="eastAsia"/>
          <w:spacing w:val="10"/>
        </w:rPr>
        <w:t>.</w:t>
      </w:r>
      <w:r w:rsidRPr="00574839">
        <w:rPr>
          <w:rFonts w:eastAsiaTheme="minorEastAsia" w:hint="eastAsia"/>
          <w:spacing w:val="10"/>
        </w:rPr>
        <w:tab/>
      </w:r>
      <w:r w:rsidR="001878FB" w:rsidRPr="00574839">
        <w:rPr>
          <w:rFonts w:eastAsiaTheme="minorEastAsia"/>
          <w:spacing w:val="10"/>
          <w:lang w:val="en-US"/>
        </w:rPr>
        <w:t>關於硃砂（主成分為硫化汞），符合下列資料所述的是：</w:t>
      </w:r>
    </w:p>
    <w:p w:rsidR="001878FB" w:rsidRPr="00574839" w:rsidRDefault="00E31E8A" w:rsidP="003E3B48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afterLines="50"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>
        <w:rPr>
          <w:rFonts w:eastAsiaTheme="minorEastAsia" w:hAnsiTheme="minorEastAsia"/>
          <w:color w:val="000000" w:themeColor="text1"/>
          <w:spacing w:val="10"/>
        </w:rPr>
      </w:r>
      <w:r>
        <w:rPr>
          <w:rFonts w:eastAsiaTheme="minorEastAsia" w:hAnsiTheme="minorEastAsia"/>
          <w:color w:val="000000" w:themeColor="text1"/>
          <w:spacing w:val="10"/>
        </w:rPr>
        <w:pict>
          <v:group id="_x0000_s1061" style="width:448.45pt;height:205.05pt;mso-position-horizontal-relative:char;mso-position-vertical-relative:line" coordorigin="1667,4101" coordsize="8969,4101">
            <v:shape id="_x0000_s1045" type="#_x0000_t202" style="position:absolute;left:1667;top:4184;width:3402;height:1644;mso-position-horizontal-relative:page" filled="f">
              <v:textbox style="mso-next-textbox:#_x0000_s1045" inset="0,0,0,0">
                <w:txbxContent>
                  <w:p w:rsidR="004E5C2B" w:rsidRPr="00C468E0" w:rsidRDefault="004E5C2B" w:rsidP="003E3B48">
                    <w:pPr>
                      <w:pStyle w:val="af0"/>
                      <w:spacing w:beforeLines="20" w:line="300" w:lineRule="exact"/>
                      <w:ind w:left="187" w:right="187"/>
                      <w:jc w:val="center"/>
                      <w:textAlignment w:val="center"/>
                      <w:rPr>
                        <w:rFonts w:ascii="標楷體" w:hAnsi="標楷體"/>
                      </w:rPr>
                    </w:pPr>
                    <w:r w:rsidRPr="00C468E0">
                      <w:rPr>
                        <w:rFonts w:ascii="標楷體" w:hAnsi="標楷體"/>
                      </w:rPr>
                      <w:t>行政院衛生署公告</w:t>
                    </w:r>
                  </w:p>
                  <w:p w:rsidR="004E5C2B" w:rsidRPr="00C468E0" w:rsidRDefault="004E5C2B" w:rsidP="00C468E0">
                    <w:pPr>
                      <w:spacing w:line="300" w:lineRule="exact"/>
                      <w:ind w:left="185" w:right="199"/>
                      <w:jc w:val="center"/>
                      <w:textAlignment w:val="center"/>
                      <w:rPr>
                        <w:rFonts w:eastAsia="標楷體"/>
                        <w:sz w:val="20"/>
                        <w:szCs w:val="20"/>
                      </w:rPr>
                    </w:pPr>
                    <w:r w:rsidRPr="00C468E0">
                      <w:rPr>
                        <w:rFonts w:eastAsia="標楷體" w:hAnsi="標楷體"/>
                        <w:sz w:val="20"/>
                        <w:szCs w:val="20"/>
                      </w:rPr>
                      <w:t>（署授藥字第</w:t>
                    </w:r>
                    <w:r w:rsidRPr="00C468E0">
                      <w:rPr>
                        <w:rFonts w:eastAsia="標楷體"/>
                        <w:sz w:val="20"/>
                        <w:szCs w:val="20"/>
                      </w:rPr>
                      <w:t>0940002424</w:t>
                    </w:r>
                    <w:r w:rsidRPr="00C468E0">
                      <w:rPr>
                        <w:rFonts w:eastAsia="標楷體" w:hAnsi="標楷體"/>
                        <w:sz w:val="20"/>
                        <w:szCs w:val="20"/>
                      </w:rPr>
                      <w:t>號）</w:t>
                    </w:r>
                  </w:p>
                  <w:p w:rsidR="004E5C2B" w:rsidRPr="00C468E0" w:rsidRDefault="004E5C2B" w:rsidP="00C468E0">
                    <w:pPr>
                      <w:pStyle w:val="af0"/>
                      <w:spacing w:line="300" w:lineRule="exact"/>
                      <w:ind w:left="57" w:right="50"/>
                      <w:textAlignment w:val="center"/>
                      <w:rPr>
                        <w:rFonts w:ascii="標楷體" w:hAnsi="標楷體"/>
                      </w:rPr>
                    </w:pPr>
                    <w:r w:rsidRPr="00C468E0">
                      <w:rPr>
                        <w:rFonts w:hAnsi="標楷體"/>
                      </w:rPr>
                      <w:t>主旨：自</w:t>
                    </w:r>
                    <w:r w:rsidRPr="00C468E0">
                      <w:t>94</w:t>
                    </w:r>
                    <w:r w:rsidRPr="00C468E0">
                      <w:rPr>
                        <w:rFonts w:hAnsi="標楷體"/>
                      </w:rPr>
                      <w:t>年</w:t>
                    </w:r>
                    <w:r w:rsidRPr="00C468E0">
                      <w:t>5</w:t>
                    </w:r>
                    <w:r w:rsidRPr="00C468E0">
                      <w:rPr>
                        <w:rFonts w:hAnsi="標楷體"/>
                      </w:rPr>
                      <w:t>月</w:t>
                    </w:r>
                    <w:r w:rsidRPr="00C468E0">
                      <w:t>1</w:t>
                    </w:r>
                    <w:r w:rsidRPr="00C468E0">
                      <w:rPr>
                        <w:rFonts w:hAnsi="標楷體"/>
                      </w:rPr>
                      <w:t>日起，禁止中藥用硃砂製造、調劑、輸</w:t>
                    </w:r>
                    <w:r w:rsidRPr="00C468E0">
                      <w:rPr>
                        <w:rFonts w:ascii="標楷體" w:hAnsi="標楷體"/>
                      </w:rPr>
                      <w:t>入、輸出、販賣或陳列。</w:t>
                    </w:r>
                  </w:p>
                </w:txbxContent>
              </v:textbox>
            </v:shape>
            <v:group id="_x0000_s1054" style="position:absolute;left:1667;top:5929;width:3390;height:2268" coordorigin="1667,5941" coordsize="3390,2268">
              <v:shape id="_x0000_s1046" type="#_x0000_t202" style="position:absolute;left:1667;top:6500;width:907;height:1247;mso-position-horizontal-relative:page" filled="f" fillcolor="black [3213]" stroked="f">
                <v:textbox style="mso-next-textbox:#_x0000_s1046" inset="0,0,0,0">
                  <w:txbxContent>
                    <w:p w:rsidR="004E5C2B" w:rsidRDefault="003E3B48" w:rsidP="00545788">
                      <w:pPr>
                        <w:pStyle w:val="af0"/>
                        <w:spacing w:line="240" w:lineRule="auto"/>
                        <w:ind w:right="51"/>
                        <w:jc w:val="center"/>
                        <w:rPr>
                          <w:b/>
                          <w:color w:val="FFFFFF" w:themeColor="background1"/>
                        </w:rPr>
                      </w:pPr>
                      <w:r w:rsidRPr="00E31E8A">
                        <w:rPr>
                          <w:b/>
                          <w:noProof/>
                          <w:color w:val="FFFFFF" w:themeColor="background1"/>
                        </w:rPr>
                        <w:pict>
                          <v:shape id="_x0000_i1028" type="#_x0000_t75" style="width:39.45pt;height:42.55pt">
                            <v:imagedata r:id="rId9" o:title="29中醫師"/>
                          </v:shape>
                        </w:pict>
                      </w:r>
                    </w:p>
                    <w:p w:rsidR="004E5C2B" w:rsidRPr="00545788" w:rsidRDefault="004E5C2B" w:rsidP="003F0EC5">
                      <w:pPr>
                        <w:pStyle w:val="af0"/>
                        <w:spacing w:line="320" w:lineRule="exact"/>
                        <w:ind w:right="50"/>
                        <w:jc w:val="center"/>
                        <w:rPr>
                          <w:b/>
                          <w:color w:val="FFFFFF" w:themeColor="background1"/>
                          <w:shd w:val="clear" w:color="auto" w:fill="000000" w:themeFill="text1"/>
                        </w:rPr>
                      </w:pPr>
                      <w:r w:rsidRPr="00545788">
                        <w:rPr>
                          <w:rFonts w:hint="eastAsia"/>
                          <w:b/>
                          <w:color w:val="FFFFFF" w:themeColor="background1"/>
                          <w:shd w:val="clear" w:color="auto" w:fill="000000" w:themeFill="text1"/>
                        </w:rPr>
                        <w:t>中醫師</w:t>
                      </w:r>
                    </w:p>
                  </w:txbxContent>
                </v:textbox>
              </v:shape>
              <v:shapetype id="_x0000_t61" coordsize="21600,21600" o:spt="61" adj="1350,25920" path="m,l0@8@12@24,0@9,,21600@6,21600@15@27@7,21600,21600,21600,21600@9@18@30,21600@8,21600,0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/>
                <v:handles>
                  <v:h position="#0,#1"/>
                </v:handles>
              </v:shapetype>
              <v:shape id="_x0000_s1047" type="#_x0000_t61" style="position:absolute;left:2733;top:5941;width:2324;height:2268" adj="-1785,11088">
                <v:textbox style="mso-next-textbox:#_x0000_s1047">
                  <w:txbxContent>
                    <w:p w:rsidR="004E5C2B" w:rsidRPr="00C468E0" w:rsidRDefault="004E5C2B" w:rsidP="00C468E0">
                      <w:pPr>
                        <w:spacing w:line="300" w:lineRule="exact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C468E0">
                        <w:rPr>
                          <w:rFonts w:ascii="標楷體" w:eastAsia="標楷體" w:hAnsi="標楷體"/>
                        </w:rPr>
                        <w:t>炮製藥用硃砂，須重複水飛法多次方可，耗時費力。若不肖者私下以機器研磨，會因機器運轉的高溫，使硃砂產生劇毒，一旦入藥，極其危險。</w:t>
                      </w:r>
                    </w:p>
                  </w:txbxContent>
                </v:textbox>
              </v:shape>
            </v:group>
            <v:group id="_x0000_s1060" style="position:absolute;left:7163;top:5033;width:3389;height:3169" coordorigin="7163,5033" coordsize="3389,3169">
              <v:shape id="_x0000_s1057" type="#_x0000_t202" style="position:absolute;left:7163;top:5033;width:737;height:397;mso-position-horizontal-relative:page" o:regroupid="4" filled="f">
                <v:textbox style="mso-next-textbox:#_x0000_s1057" inset="0,0,0,0">
                  <w:txbxContent>
                    <w:p w:rsidR="004E5C2B" w:rsidRPr="00A05F33" w:rsidRDefault="004E5C2B" w:rsidP="003B33D2">
                      <w:pPr>
                        <w:spacing w:line="380" w:lineRule="exact"/>
                        <w:ind w:leftChars="50" w:left="110" w:rightChars="50" w:right="110"/>
                        <w:jc w:val="center"/>
                        <w:textAlignment w:val="center"/>
                        <w:rPr>
                          <w:rFonts w:ascii="微軟正黑體" w:eastAsia="微軟正黑體" w:hAnsi="微軟正黑體" w:cs="Calibri"/>
                          <w:b/>
                          <w:szCs w:val="22"/>
                        </w:rPr>
                      </w:pPr>
                      <w:r w:rsidRPr="00A05F33">
                        <w:rPr>
                          <w:rFonts w:ascii="微軟正黑體" w:eastAsia="微軟正黑體" w:hAnsi="微軟正黑體" w:cs="Calibri" w:hint="eastAsia"/>
                          <w:b/>
                          <w:szCs w:val="22"/>
                        </w:rPr>
                        <w:t>升煉</w:t>
                      </w:r>
                    </w:p>
                  </w:txbxContent>
                </v:textbox>
              </v:shape>
              <v:shape id="_x0000_s1058" type="#_x0000_t202" style="position:absolute;left:7163;top:5537;width:3389;height:2665;mso-position-horizontal-relative:page" o:regroupid="4" filled="f">
                <v:textbox style="mso-next-textbox:#_x0000_s1058" inset="0,0,0,0">
                  <w:txbxContent>
                    <w:p w:rsidR="004E5C2B" w:rsidRPr="009862D2" w:rsidRDefault="004E5C2B" w:rsidP="003B33D2">
                      <w:pPr>
                        <w:spacing w:line="320" w:lineRule="exact"/>
                        <w:ind w:leftChars="50" w:left="330" w:rightChars="50" w:right="110" w:hangingChars="100" w:hanging="220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9862D2">
                        <w:rPr>
                          <w:rFonts w:ascii="標楷體" w:eastAsia="標楷體" w:hAnsi="標楷體"/>
                        </w:rPr>
                        <w:t>▲次砂不入藥，作爐置砂於中，下承以水，上覆以盆，器外加火，則煙飛於上，水銀溜於下。</w:t>
                      </w:r>
                    </w:p>
                    <w:p w:rsidR="004E5C2B" w:rsidRPr="009862D2" w:rsidRDefault="004E5C2B" w:rsidP="009862D2">
                      <w:pPr>
                        <w:spacing w:line="320" w:lineRule="exact"/>
                        <w:ind w:leftChars="50" w:left="330" w:rightChars="50" w:right="110" w:hangingChars="100" w:hanging="220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9862D2">
                        <w:rPr>
                          <w:rFonts w:ascii="標楷體" w:eastAsia="標楷體" w:hAnsi="標楷體"/>
                        </w:rPr>
                        <w:t>▲丹砂性寒而無毒，入火則熱而有毒，能殺人。</w:t>
                      </w:r>
                    </w:p>
                    <w:p w:rsidR="004E5C2B" w:rsidRPr="003E1B87" w:rsidRDefault="004E5C2B" w:rsidP="009862D2">
                      <w:pPr>
                        <w:spacing w:line="320" w:lineRule="exact"/>
                        <w:ind w:leftChars="50" w:left="330" w:rightChars="50" w:right="110" w:hangingChars="100" w:hanging="220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9862D2">
                        <w:rPr>
                          <w:rFonts w:ascii="標楷體" w:eastAsia="標楷體" w:hAnsi="標楷體"/>
                        </w:rPr>
                        <w:t>▲水銀乃至陰毒物，因火煅丹砂而出，或加鹽、礬煉而為輕粉，或加硫黃升而為銀朱。</w:t>
                      </w:r>
                    </w:p>
                  </w:txbxContent>
                </v:textbox>
              </v:shape>
            </v:group>
            <v:shape id="_x0000_s1049" type="#_x0000_t202" style="position:absolute;left:9559;top:4101;width:1077;height:1191;mso-position-horizontal-relative:page" o:regroupid="5" filled="f" fillcolor="black [3213]" stroked="f">
              <v:textbox style="mso-next-textbox:#_x0000_s1049" inset="0,0,0,0">
                <w:txbxContent>
                  <w:p w:rsidR="004E5C2B" w:rsidRDefault="003E3B48" w:rsidP="00545788">
                    <w:pPr>
                      <w:pStyle w:val="af0"/>
                      <w:spacing w:line="240" w:lineRule="auto"/>
                      <w:ind w:right="51"/>
                      <w:jc w:val="center"/>
                      <w:rPr>
                        <w:b/>
                        <w:color w:val="FFFFFF" w:themeColor="background1"/>
                      </w:rPr>
                    </w:pPr>
                    <w:r w:rsidRPr="00E31E8A">
                      <w:rPr>
                        <w:b/>
                        <w:noProof/>
                        <w:color w:val="FFFFFF" w:themeColor="background1"/>
                      </w:rPr>
                      <w:pict>
                        <v:shape id="_x0000_i1029" type="#_x0000_t75" style="width:39.45pt;height:40.7pt">
                          <v:imagedata r:id="rId10" o:title="29巴寡婦清"/>
                        </v:shape>
                      </w:pict>
                    </w:r>
                  </w:p>
                  <w:p w:rsidR="004E5C2B" w:rsidRPr="00545788" w:rsidRDefault="004E5C2B" w:rsidP="003F0EC5">
                    <w:pPr>
                      <w:pStyle w:val="af0"/>
                      <w:spacing w:line="320" w:lineRule="exact"/>
                      <w:ind w:right="50"/>
                      <w:jc w:val="center"/>
                      <w:rPr>
                        <w:b/>
                        <w:color w:val="FFFFFF" w:themeColor="background1"/>
                        <w:shd w:val="clear" w:color="auto" w:fill="000000" w:themeFill="text1"/>
                      </w:rPr>
                    </w:pPr>
                    <w:r w:rsidRPr="00C54FB0">
                      <w:rPr>
                        <w:rFonts w:hint="eastAsia"/>
                        <w:b/>
                        <w:color w:val="FFFFFF" w:themeColor="background1"/>
                        <w:shd w:val="clear" w:color="auto" w:fill="000000" w:themeFill="text1"/>
                      </w:rPr>
                      <w:t>巴寡婦清</w:t>
                    </w:r>
                  </w:p>
                </w:txbxContent>
              </v:textbox>
            </v:shape>
            <v:shape id="_x0000_s1050" type="#_x0000_t61" style="position:absolute;left:5152;top:4196;width:4195;height:737" o:regroupid="5" adj="22928,18757">
              <v:textbox style="mso-next-textbox:#_x0000_s1050">
                <w:txbxContent>
                  <w:p w:rsidR="004E5C2B" w:rsidRPr="00C54FB0" w:rsidRDefault="004E5C2B" w:rsidP="00C54FB0">
                    <w:pPr>
                      <w:spacing w:line="300" w:lineRule="exact"/>
                      <w:textAlignment w:val="center"/>
                      <w:rPr>
                        <w:rFonts w:ascii="標楷體" w:eastAsia="標楷體" w:hAnsi="標楷體"/>
                      </w:rPr>
                    </w:pPr>
                    <w:r w:rsidRPr="00C54FB0">
                      <w:rPr>
                        <w:rFonts w:ascii="標楷體" w:eastAsia="標楷體" w:hAnsi="標楷體"/>
                      </w:rPr>
                      <w:t>我家因硃砂礦業而致富。硃砂應視原料品質與加工目的，而有不同的處理方式。</w:t>
                    </w:r>
                  </w:p>
                </w:txbxContent>
              </v:textbox>
            </v:shape>
            <v:group id="_x0000_s1059" style="position:absolute;left:5152;top:5033;width:1928;height:3169" coordorigin="5152,5033" coordsize="1928,3169">
              <v:shape id="_x0000_s1051" type="#_x0000_t202" style="position:absolute;left:5152;top:5033;width:737;height:397;mso-position-horizontal-relative:page" o:regroupid="6" filled="f">
                <v:textbox style="mso-next-textbox:#_x0000_s1051" inset="0,0,0,0">
                  <w:txbxContent>
                    <w:p w:rsidR="004E5C2B" w:rsidRPr="00E70189" w:rsidRDefault="004E5C2B" w:rsidP="003B33D2">
                      <w:pPr>
                        <w:spacing w:line="380" w:lineRule="exact"/>
                        <w:ind w:leftChars="50" w:left="110" w:rightChars="50" w:right="110"/>
                        <w:jc w:val="center"/>
                        <w:textAlignment w:val="center"/>
                        <w:rPr>
                          <w:rFonts w:ascii="標楷體" w:eastAsia="標楷體" w:hAnsi="標楷體"/>
                          <w:b/>
                        </w:rPr>
                      </w:pPr>
                      <w:r w:rsidRPr="00E70189">
                        <w:rPr>
                          <w:rFonts w:ascii="微軟正黑體" w:eastAsia="微軟正黑體" w:hAnsi="微軟正黑體" w:cs="Calibri" w:hint="eastAsia"/>
                          <w:b/>
                          <w:szCs w:val="22"/>
                        </w:rPr>
                        <w:t>水飛</w:t>
                      </w:r>
                    </w:p>
                  </w:txbxContent>
                </v:textbox>
              </v:shape>
              <v:shape id="_x0000_s1052" type="#_x0000_t202" style="position:absolute;left:5152;top:5537;width:1928;height:2665;mso-position-horizontal-relative:page" o:regroupid="6" filled="f">
                <v:textbox style="mso-next-textbox:#_x0000_s1052" inset="0,0,0,0">
                  <w:txbxContent>
                    <w:p w:rsidR="004E5C2B" w:rsidRDefault="004E5C2B" w:rsidP="003B33D2">
                      <w:pPr>
                        <w:spacing w:line="320" w:lineRule="exact"/>
                        <w:ind w:leftChars="50" w:left="330" w:rightChars="50" w:right="110" w:hangingChars="100" w:hanging="220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3E1B87">
                        <w:rPr>
                          <w:rFonts w:ascii="標楷體" w:eastAsia="標楷體" w:hAnsi="標楷體"/>
                        </w:rPr>
                        <w:t>▲惟取好砂，軋碎如微塵，入缸注清水澄浸。</w:t>
                      </w:r>
                    </w:p>
                    <w:p w:rsidR="004E5C2B" w:rsidRPr="003E1B87" w:rsidRDefault="004E5C2B" w:rsidP="00E70189">
                      <w:pPr>
                        <w:spacing w:line="320" w:lineRule="exact"/>
                        <w:ind w:leftChars="50" w:left="330" w:rightChars="50" w:right="110" w:hangingChars="100" w:hanging="220"/>
                        <w:textAlignment w:val="center"/>
                        <w:rPr>
                          <w:rFonts w:ascii="標楷體" w:eastAsia="標楷體" w:hAnsi="標楷體"/>
                        </w:rPr>
                      </w:pPr>
                      <w:r w:rsidRPr="003E1B87">
                        <w:rPr>
                          <w:rFonts w:ascii="標楷體" w:eastAsia="標楷體" w:hAnsi="標楷體"/>
                        </w:rPr>
                        <w:t>▲過三日夜，其上浮者不堪入藥， 傾入別缸。其下沉結者，曬乾即頭朱也。</w:t>
                      </w:r>
                    </w:p>
                  </w:txbxContent>
                </v:textbox>
              </v:shape>
            </v:group>
            <w10:wrap type="none"/>
            <w10:anchorlock/>
          </v:group>
        </w:pict>
      </w:r>
    </w:p>
    <w:p w:rsidR="00CA480C" w:rsidRPr="00574839" w:rsidRDefault="00E31E8A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>
        <w:rPr>
          <w:rFonts w:eastAsiaTheme="minorEastAsia" w:hAnsiTheme="minorEastAsia"/>
          <w:noProof/>
          <w:color w:val="000000" w:themeColor="text1"/>
          <w:spacing w:val="10"/>
        </w:rPr>
        <w:lastRenderedPageBreak/>
        <w:pict>
          <v:shape id="_x0000_s1062" type="#_x0000_t202" style="position:absolute;left:0;text-align:left;margin-left:450.35pt;margin-top:-.3pt;width:76.55pt;height:45.35pt;z-index:-251624448;mso-position-horizontal-relative:page" filled="f">
            <v:stroke dashstyle="1 1"/>
            <v:textbox style="mso-next-textbox:#_x0000_s1062" inset="0,0,0,0">
              <w:txbxContent>
                <w:p w:rsidR="004E5C2B" w:rsidRPr="003453FE" w:rsidRDefault="004E5C2B" w:rsidP="003B33D2">
                  <w:pPr>
                    <w:spacing w:line="280" w:lineRule="exact"/>
                    <w:ind w:leftChars="30" w:left="66" w:rightChars="50" w:right="110"/>
                    <w:textAlignment w:val="center"/>
                    <w:rPr>
                      <w:rFonts w:ascii="標楷體" w:eastAsia="標楷體" w:hAnsi="標楷體"/>
                      <w:sz w:val="20"/>
                    </w:rPr>
                  </w:pPr>
                  <w:r w:rsidRPr="003453FE">
                    <w:rPr>
                      <w:rFonts w:ascii="標楷體" w:eastAsia="標楷體" w:hAnsi="標楷體"/>
                      <w:sz w:val="20"/>
                    </w:rPr>
                    <w:t>古文敘述參考《天工開物》、《本草綱目》。</w:t>
                  </w:r>
                </w:p>
              </w:txbxContent>
            </v:textbox>
            <w10:wrap type="square" anchorx="page"/>
          </v:shape>
        </w:pict>
      </w:r>
      <w:r w:rsidR="00CA480C"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1C3DE6" w:rsidRPr="00574839">
        <w:rPr>
          <w:rFonts w:eastAsiaTheme="minorEastAsia" w:hAnsiTheme="minorEastAsia"/>
          <w:color w:val="000000" w:themeColor="text1"/>
          <w:spacing w:val="10"/>
        </w:rPr>
        <w:t>水飛法是將硃砂先以清水反覆淘洗，再曬乾研成粉末</w:t>
      </w:r>
    </w:p>
    <w:p w:rsidR="00CA480C" w:rsidRPr="00574839" w:rsidRDefault="00CA480C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1C3DE6" w:rsidRPr="00574839">
        <w:rPr>
          <w:rFonts w:eastAsiaTheme="minorEastAsia" w:hAnsiTheme="minorEastAsia"/>
          <w:color w:val="000000" w:themeColor="text1"/>
          <w:spacing w:val="10"/>
        </w:rPr>
        <w:t>今日若以機器研磨取代水飛法，將因高溫使硃砂含有劇毒</w:t>
      </w:r>
    </w:p>
    <w:p w:rsidR="00CA480C" w:rsidRPr="00574839" w:rsidRDefault="00CA480C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1C3DE6" w:rsidRPr="00574839">
        <w:rPr>
          <w:rFonts w:eastAsiaTheme="minorEastAsia" w:hAnsiTheme="minorEastAsia"/>
          <w:color w:val="000000" w:themeColor="text1"/>
          <w:spacing w:val="10"/>
        </w:rPr>
        <w:t>升煉法主要用於煉製水銀，水銀加入硫黃之後可再產生銀朱</w:t>
      </w:r>
    </w:p>
    <w:p w:rsidR="00CA480C" w:rsidRPr="00574839" w:rsidRDefault="00CA480C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1C3DE6" w:rsidRPr="00574839">
        <w:rPr>
          <w:rFonts w:eastAsiaTheme="minorEastAsia" w:hAnsiTheme="minorEastAsia"/>
          <w:color w:val="000000" w:themeColor="text1"/>
          <w:spacing w:val="10"/>
        </w:rPr>
        <w:t>銀朱藉升煉獲得，不僅速度快，毒性也比水飛法獲得的頭朱低</w:t>
      </w:r>
    </w:p>
    <w:p w:rsidR="00CA480C" w:rsidRPr="00574839" w:rsidRDefault="00CA480C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(E)</w:t>
      </w:r>
      <w:r w:rsidR="001C3DE6" w:rsidRPr="00574839">
        <w:rPr>
          <w:rFonts w:eastAsiaTheme="minorEastAsia" w:hAnsiTheme="minorEastAsia"/>
          <w:color w:val="000000" w:themeColor="text1"/>
          <w:spacing w:val="10"/>
        </w:rPr>
        <w:t>藥用硃砂若以安全方式炮製，非全不可用，但臺灣目前完全禁用</w:t>
      </w:r>
    </w:p>
    <w:p w:rsidR="00CA480C" w:rsidRPr="00574839" w:rsidRDefault="00CA480C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spacing w:val="220"/>
          <w:kern w:val="0"/>
          <w:fitText w:val="880" w:id="-1051452410"/>
        </w:rPr>
        <w:t>答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51452410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FD4DAB" w:rsidRPr="00FD4DAB">
        <w:rPr>
          <w:rFonts w:eastAsiaTheme="minorEastAsia" w:hAnsiTheme="minorEastAsia" w:hint="eastAsia"/>
          <w:color w:val="000000" w:themeColor="text1"/>
        </w:rPr>
        <w:t>BCE</w:t>
      </w:r>
    </w:p>
    <w:p w:rsidR="00CA480C" w:rsidRPr="00574839" w:rsidRDefault="00CA480C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574839">
        <w:rPr>
          <w:rFonts w:eastAsiaTheme="minorEastAsia" w:hAnsiTheme="minorEastAsia"/>
        </w:rPr>
        <w:t>【</w:t>
      </w:r>
      <w:r w:rsidRPr="001640F9">
        <w:rPr>
          <w:rFonts w:eastAsiaTheme="minorEastAsia" w:hAnsiTheme="minorEastAsia"/>
          <w:kern w:val="0"/>
          <w:fitText w:val="880" w:id="-1051455230"/>
        </w:rPr>
        <w:t>測驗目標</w:t>
      </w:r>
      <w:r w:rsidRPr="00574839">
        <w:rPr>
          <w:rFonts w:eastAsiaTheme="minorEastAsia" w:hAnsiTheme="minorEastAsia"/>
        </w:rPr>
        <w:t>】</w:t>
      </w:r>
      <w:r w:rsidR="00FD4DAB" w:rsidRPr="00FD4DAB">
        <w:rPr>
          <w:rFonts w:eastAsiaTheme="minorEastAsia" w:hAnsiTheme="minorEastAsia" w:hint="eastAsia"/>
        </w:rPr>
        <w:t>文意的理解、比較、分析、統整</w:t>
      </w:r>
    </w:p>
    <w:p w:rsidR="00CA480C" w:rsidRPr="00574839" w:rsidRDefault="00CA480C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試題解析</w:t>
      </w:r>
      <w:r w:rsidRPr="00574839">
        <w:rPr>
          <w:rFonts w:eastAsiaTheme="minorEastAsia" w:hAnsiTheme="minorEastAsia"/>
        </w:rPr>
        <w:t>】</w:t>
      </w:r>
      <w:r w:rsidR="00FD4DAB" w:rsidRPr="00FD4DAB">
        <w:rPr>
          <w:rFonts w:eastAsiaTheme="minorEastAsia" w:hAnsiTheme="minorEastAsia" w:hint="eastAsia"/>
        </w:rPr>
        <w:t>(A)</w:t>
      </w:r>
      <w:r w:rsidR="00FD4DAB" w:rsidRPr="00FD4DAB">
        <w:rPr>
          <w:rFonts w:eastAsiaTheme="minorEastAsia" w:hAnsiTheme="minorEastAsia" w:hint="eastAsia"/>
        </w:rPr>
        <w:t>由「入缸注清水澄浸」可知，水飛法是將硃砂浸泡三日而非反覆淘洗。</w:t>
      </w:r>
      <w:r w:rsidR="00FD4DAB" w:rsidRPr="00FD4DAB">
        <w:rPr>
          <w:rFonts w:eastAsiaTheme="minorEastAsia" w:hAnsiTheme="minorEastAsia" w:hint="eastAsia"/>
        </w:rPr>
        <w:t>(B)</w:t>
      </w:r>
      <w:r w:rsidR="00FD4DAB" w:rsidRPr="00FD4DAB">
        <w:rPr>
          <w:rFonts w:eastAsiaTheme="minorEastAsia" w:hAnsiTheme="minorEastAsia" w:hint="eastAsia"/>
        </w:rPr>
        <w:t>由「若不肖者私下以機器研磨，會因機器運轉的高溫，使硃砂產生劇毒」、「（丹砂）入火則熱而有毒，能殺人」可知。</w:t>
      </w:r>
      <w:r w:rsidR="00FD4DAB" w:rsidRPr="00FD4DAB">
        <w:rPr>
          <w:rFonts w:eastAsiaTheme="minorEastAsia" w:hAnsiTheme="minorEastAsia" w:hint="eastAsia"/>
        </w:rPr>
        <w:t>(C)</w:t>
      </w:r>
      <w:r w:rsidR="00FD4DAB" w:rsidRPr="00FD4DAB">
        <w:rPr>
          <w:rFonts w:eastAsiaTheme="minorEastAsia" w:hAnsiTheme="minorEastAsia" w:hint="eastAsia"/>
        </w:rPr>
        <w:t>由「則煙飛於上，水銀溜於下」可知，升煉法可以煉製水銀，並由「加硫黃升而為銀朱」可知，水銀加入硫磺可產生銀朱。</w:t>
      </w:r>
      <w:r w:rsidR="00FD4DAB" w:rsidRPr="00FD4DAB">
        <w:rPr>
          <w:rFonts w:eastAsiaTheme="minorEastAsia" w:hAnsiTheme="minorEastAsia" w:hint="eastAsia"/>
        </w:rPr>
        <w:t>(D)</w:t>
      </w:r>
      <w:r w:rsidR="00FD4DAB" w:rsidRPr="00FD4DAB">
        <w:rPr>
          <w:rFonts w:eastAsiaTheme="minorEastAsia" w:hAnsiTheme="minorEastAsia" w:hint="eastAsia"/>
        </w:rPr>
        <w:t>未提及升煉銀朱所需的時間，且由「水銀乃至陰毒物」可知其毒性應高於頭朱。</w:t>
      </w:r>
      <w:r w:rsidR="00FD4DAB" w:rsidRPr="00FD4DAB">
        <w:rPr>
          <w:rFonts w:eastAsiaTheme="minorEastAsia" w:hAnsiTheme="minorEastAsia" w:hint="eastAsia"/>
        </w:rPr>
        <w:t>(E)</w:t>
      </w:r>
      <w:r w:rsidR="00FD4DAB" w:rsidRPr="00FD4DAB">
        <w:rPr>
          <w:rFonts w:eastAsiaTheme="minorEastAsia" w:hAnsiTheme="minorEastAsia" w:hint="eastAsia"/>
        </w:rPr>
        <w:t>由中醫師所言可知重複水飛法多次的硃砂可藥用，由行政院衛生署公告可知臺灣自</w:t>
      </w:r>
      <w:r w:rsidR="00FD4DAB" w:rsidRPr="00FD4DAB">
        <w:rPr>
          <w:rFonts w:eastAsiaTheme="minorEastAsia" w:hAnsiTheme="minorEastAsia" w:hint="eastAsia"/>
        </w:rPr>
        <w:t>94</w:t>
      </w:r>
      <w:r w:rsidR="00FD4DAB" w:rsidRPr="00FD4DAB">
        <w:rPr>
          <w:rFonts w:eastAsiaTheme="minorEastAsia" w:hAnsiTheme="minorEastAsia" w:hint="eastAsia"/>
        </w:rPr>
        <w:t>年</w:t>
      </w:r>
      <w:r w:rsidR="00FD4DAB" w:rsidRPr="00FD4DAB">
        <w:rPr>
          <w:rFonts w:eastAsiaTheme="minorEastAsia" w:hAnsiTheme="minorEastAsia" w:hint="eastAsia"/>
        </w:rPr>
        <w:t>5</w:t>
      </w:r>
      <w:r w:rsidR="00FD4DAB" w:rsidRPr="00FD4DAB">
        <w:rPr>
          <w:rFonts w:eastAsiaTheme="minorEastAsia" w:hAnsiTheme="minorEastAsia" w:hint="eastAsia"/>
        </w:rPr>
        <w:t>月起已禁用硃砂。</w:t>
      </w:r>
    </w:p>
    <w:p w:rsidR="00CA480C" w:rsidRPr="00574839" w:rsidRDefault="00CA480C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</w:p>
    <w:p w:rsidR="007B6ACE" w:rsidRPr="00574839" w:rsidRDefault="007B6ACE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  <w:lang w:val="en-US"/>
        </w:rPr>
      </w:pPr>
      <w:r w:rsidRPr="00574839">
        <w:rPr>
          <w:rFonts w:eastAsiaTheme="minorEastAsia"/>
          <w:spacing w:val="10"/>
          <w:u w:val="single"/>
          <w:lang w:val="en-US"/>
        </w:rPr>
        <w:t>30-31</w:t>
      </w:r>
      <w:r w:rsidRPr="00574839">
        <w:rPr>
          <w:rFonts w:eastAsiaTheme="minorEastAsia"/>
          <w:spacing w:val="10"/>
          <w:u w:val="single"/>
          <w:lang w:val="en-US"/>
        </w:rPr>
        <w:t>為題組</w:t>
      </w:r>
      <w:r w:rsidRPr="00574839">
        <w:rPr>
          <w:rFonts w:eastAsiaTheme="minorEastAsia"/>
          <w:spacing w:val="10"/>
          <w:lang w:val="en-US"/>
        </w:rPr>
        <w:t>。閱讀下文，回答</w:t>
      </w:r>
      <w:r w:rsidRPr="00574839">
        <w:rPr>
          <w:rFonts w:eastAsiaTheme="minorEastAsia"/>
          <w:spacing w:val="10"/>
          <w:lang w:val="en-US"/>
        </w:rPr>
        <w:t>30-31</w:t>
      </w:r>
      <w:r w:rsidRPr="00574839">
        <w:rPr>
          <w:rFonts w:eastAsiaTheme="minorEastAsia"/>
          <w:spacing w:val="10"/>
          <w:lang w:val="en-US"/>
        </w:rPr>
        <w:t>題。</w:t>
      </w:r>
    </w:p>
    <w:p w:rsidR="007B6ACE" w:rsidRPr="00574839" w:rsidRDefault="007B6ACE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ascii="標楷體" w:eastAsia="標楷體" w:hAnsi="標楷體"/>
          <w:spacing w:val="10"/>
          <w:bdr w:val="single" w:sz="4" w:space="0" w:color="auto"/>
        </w:rPr>
      </w:pPr>
      <w:r w:rsidRPr="00574839">
        <w:rPr>
          <w:rFonts w:ascii="標楷體" w:eastAsia="標楷體" w:hAnsi="標楷體" w:hint="eastAsia"/>
          <w:spacing w:val="10"/>
          <w:bdr w:val="single" w:sz="4" w:space="0" w:color="auto"/>
        </w:rPr>
        <w:t>甲</w:t>
      </w:r>
    </w:p>
    <w:p w:rsidR="007B6ACE" w:rsidRPr="00574839" w:rsidRDefault="00E31E8A" w:rsidP="006B3D9D">
      <w:pPr>
        <w:pStyle w:val="TIT1"/>
        <w:tabs>
          <w:tab w:val="left" w:pos="4675"/>
        </w:tabs>
        <w:overflowPunct w:val="0"/>
        <w:autoSpaceDE/>
        <w:autoSpaceDN/>
        <w:spacing w:beforeLines="0"/>
        <w:ind w:leftChars="170" w:left="374" w:firstLineChars="0" w:firstLine="0"/>
        <w:jc w:val="both"/>
        <w:rPr>
          <w:rFonts w:ascii="標楷體" w:eastAsia="標楷體" w:hAnsi="標楷體"/>
          <w:spacing w:val="10"/>
        </w:rPr>
      </w:pPr>
      <w:r>
        <w:rPr>
          <w:rFonts w:ascii="標楷體" w:eastAsia="標楷體" w:hAnsi="標楷體"/>
          <w:spacing w:val="10"/>
          <w:lang w:val="en-US"/>
        </w:rPr>
        <w:pict>
          <v:shape id="_x0000_s1067" type="#_x0000_t202" style="position:absolute;left:0;text-align:left;margin-left:421.3pt;margin-top:82.9pt;width:107.7pt;height:22.7pt;z-index:-251622400;mso-position-horizontal-relative:page" filled="f">
            <v:stroke dashstyle="1 1"/>
            <v:textbox style="mso-next-textbox:#_x0000_s1067" inset="0,0,0,0">
              <w:txbxContent>
                <w:p w:rsidR="004E5C2B" w:rsidRPr="004D5942" w:rsidRDefault="004E5C2B" w:rsidP="006B3D9D">
                  <w:pPr>
                    <w:spacing w:line="320" w:lineRule="exact"/>
                    <w:ind w:left="85"/>
                    <w:rPr>
                      <w:rFonts w:ascii="標楷體" w:eastAsia="標楷體" w:hAnsi="標楷體"/>
                      <w:sz w:val="20"/>
                    </w:rPr>
                  </w:pPr>
                  <w:r w:rsidRPr="004D5942">
                    <w:rPr>
                      <w:rFonts w:ascii="標楷體" w:eastAsia="標楷體" w:hAnsi="標楷體"/>
                      <w:sz w:val="20"/>
                    </w:rPr>
                    <w:t>善知識：指高僧大德。</w:t>
                  </w:r>
                </w:p>
              </w:txbxContent>
            </v:textbox>
            <w10:wrap type="square" anchorx="page"/>
          </v:shape>
        </w:pict>
      </w:r>
      <w:r w:rsidR="005A3D55" w:rsidRPr="00574839">
        <w:rPr>
          <w:rFonts w:ascii="標楷體" w:eastAsia="標楷體" w:hAnsi="標楷體"/>
          <w:spacing w:val="10"/>
          <w:lang w:val="en-US"/>
        </w:rPr>
        <w:t xml:space="preserve">　　</w:t>
      </w:r>
      <w:r w:rsidR="00696FD3" w:rsidRPr="00574839">
        <w:rPr>
          <w:rFonts w:ascii="標楷體" w:eastAsia="標楷體" w:hAnsi="標楷體"/>
          <w:spacing w:val="10"/>
          <w:lang w:val="en-US"/>
        </w:rPr>
        <w:t>鄭成功起兵荼毒濱海，民間患之。有問善知識云：「此何孽肆毒若是？」答曰：「乃東海大鯨也。」問何時而滅？曰：「歸東即逝。」凡成功所犯之處，如南京、溫、台並及臺灣，舟至海水為之暴漲。順治辛丑攻臺灣，紅毛先望見一人冠帶騎鯨，從鹿耳而入，隨後成功將舟由是港進。癸卯成功未疾時，轄下夢見前導稱成功至，視之，乃鯨首冠帶乘馬，由鯤身東入於外海。未幾，成功病卒，正符「歸東即逝」之語。（《重修福建臺灣府志・叢談》）</w:t>
      </w:r>
    </w:p>
    <w:p w:rsidR="00696FD3" w:rsidRPr="00574839" w:rsidRDefault="00696FD3" w:rsidP="006B3D9D">
      <w:pPr>
        <w:pStyle w:val="TIT1"/>
        <w:tabs>
          <w:tab w:val="left" w:pos="4675"/>
        </w:tabs>
        <w:overflowPunct w:val="0"/>
        <w:autoSpaceDE/>
        <w:autoSpaceDN/>
        <w:spacing w:beforeLines="0"/>
        <w:ind w:left="360" w:hangingChars="150" w:hanging="360"/>
        <w:jc w:val="both"/>
        <w:textAlignment w:val="center"/>
        <w:rPr>
          <w:rFonts w:ascii="標楷體" w:eastAsia="標楷體" w:hAnsi="標楷體"/>
          <w:spacing w:val="10"/>
          <w:bdr w:val="single" w:sz="4" w:space="0" w:color="auto"/>
        </w:rPr>
      </w:pPr>
      <w:r w:rsidRPr="00574839">
        <w:rPr>
          <w:rFonts w:ascii="標楷體" w:eastAsia="標楷體" w:hAnsi="標楷體" w:hint="eastAsia"/>
          <w:spacing w:val="10"/>
          <w:bdr w:val="single" w:sz="4" w:space="0" w:color="auto"/>
        </w:rPr>
        <w:t>乙</w:t>
      </w:r>
    </w:p>
    <w:p w:rsidR="006B3D9D" w:rsidRPr="00574839" w:rsidRDefault="006B3D9D" w:rsidP="006B3D9D">
      <w:pPr>
        <w:pStyle w:val="TIT1"/>
        <w:tabs>
          <w:tab w:val="left" w:pos="4675"/>
        </w:tabs>
        <w:overflowPunct w:val="0"/>
        <w:autoSpaceDE/>
        <w:autoSpaceDN/>
        <w:spacing w:beforeLines="0"/>
        <w:ind w:leftChars="170" w:left="374" w:firstLineChars="0" w:firstLine="0"/>
        <w:jc w:val="both"/>
        <w:rPr>
          <w:rFonts w:ascii="標楷體" w:eastAsia="標楷體" w:hAnsi="標楷體"/>
          <w:spacing w:val="10"/>
          <w:lang w:val="en-US"/>
        </w:rPr>
      </w:pPr>
      <w:r w:rsidRPr="00574839">
        <w:rPr>
          <w:rFonts w:ascii="標楷體" w:eastAsia="標楷體" w:hAnsi="標楷體"/>
          <w:spacing w:val="10"/>
        </w:rPr>
        <w:t xml:space="preserve">　　</w:t>
      </w:r>
      <w:r w:rsidRPr="00574839">
        <w:rPr>
          <w:rFonts w:ascii="標楷體" w:eastAsia="標楷體" w:hAnsi="標楷體"/>
          <w:spacing w:val="10"/>
          <w:lang w:val="en-US"/>
        </w:rPr>
        <w:t>鄭成功，倭產也。誕降之前一日，天晴霽無片雲。薄暮，忽有雷破土窟而出，煙霾漲天，人對面不可辨。少頃，狂風疾雨，拔古木且盡，屋瓦皆飛，平地水深數尺。正錯愕間，空中有聲，如天崩地裂，繞郭顛簸不止。眾相驚以地震，曰：「弗去懼壓。」則皆走，亟覓山村避之。天明，諜者言島中有鯨鯢長數十丈，夭矯起波間。金光閃爍，噓氣如雷鳴，風濤暴漲，隱隱有金戈鐵馬之聲不絕。舟航糜碎，溺入海盡死，竟夜哭聲震天。雞鳴，風始定，魚亦不見。相譁以為妖怪云。是夕，成功生，人奇之。</w:t>
      </w:r>
    </w:p>
    <w:p w:rsidR="00696FD3" w:rsidRPr="00574839" w:rsidRDefault="006B3D9D" w:rsidP="006B3D9D">
      <w:pPr>
        <w:pStyle w:val="TIT1"/>
        <w:tabs>
          <w:tab w:val="left" w:pos="4675"/>
        </w:tabs>
        <w:overflowPunct w:val="0"/>
        <w:autoSpaceDE/>
        <w:autoSpaceDN/>
        <w:spacing w:beforeLines="0"/>
        <w:ind w:leftChars="170" w:left="374" w:firstLineChars="0" w:firstLine="0"/>
        <w:jc w:val="both"/>
        <w:rPr>
          <w:rFonts w:ascii="標楷體" w:eastAsia="標楷體" w:hAnsi="標楷體"/>
          <w:spacing w:val="10"/>
          <w:lang w:val="en-US"/>
        </w:rPr>
      </w:pPr>
      <w:r w:rsidRPr="00574839">
        <w:rPr>
          <w:rFonts w:ascii="標楷體" w:eastAsia="標楷體" w:hAnsi="標楷體" w:hint="eastAsia"/>
          <w:spacing w:val="10"/>
          <w:lang w:val="en-US"/>
        </w:rPr>
        <w:t xml:space="preserve">　　</w:t>
      </w:r>
      <w:r w:rsidRPr="00574839">
        <w:rPr>
          <w:rFonts w:ascii="標楷體" w:eastAsia="標楷體" w:hAnsi="標楷體"/>
          <w:spacing w:val="10"/>
          <w:lang w:val="en-US"/>
        </w:rPr>
        <w:t>自成功生後，倭視翁氏禮加謹。及長，據金廈，兵敗勢蹙，將以海外為逋逃藪，乃決計東行。時臺地屬荷蘭左賢王，忽夜夢一偉人盛服騎鯨魚入鹿耳門，侍衛甲兵甚眾，道無阻者。及寤，異之。未幾，報鄭兵至矣。（《臺灣紀事‧鄭事紀略》）</w:t>
      </w:r>
    </w:p>
    <w:p w:rsidR="00CA480C" w:rsidRPr="00574839" w:rsidRDefault="00E31E8A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30" w:hangingChars="150" w:hanging="330"/>
        <w:jc w:val="both"/>
        <w:textAlignment w:val="center"/>
        <w:rPr>
          <w:rFonts w:eastAsiaTheme="minorEastAsia"/>
          <w:spacing w:val="10"/>
        </w:rPr>
      </w:pPr>
      <w:r w:rsidRPr="00E31E8A">
        <w:rPr>
          <w:rFonts w:ascii="標楷體" w:eastAsia="標楷體" w:hAnsi="標楷體"/>
          <w:noProof/>
          <w:spacing w:val="10"/>
          <w:lang w:val="en-US"/>
        </w:rPr>
        <w:pict>
          <v:shape id="_x0000_s1071" type="#_x0000_t202" style="position:absolute;left:0;text-align:left;margin-left:419.25pt;margin-top:4.5pt;width:107.7pt;height:22.7pt;z-index:-251621376;mso-position-horizontal-relative:page" filled="f">
            <v:stroke dashstyle="1 1"/>
            <v:textbox style="mso-next-textbox:#_x0000_s1071" inset="0,0,0,0">
              <w:txbxContent>
                <w:p w:rsidR="004E5C2B" w:rsidRPr="004D5942" w:rsidRDefault="004E5C2B" w:rsidP="006B3D9D">
                  <w:pPr>
                    <w:spacing w:line="320" w:lineRule="exact"/>
                    <w:ind w:left="85"/>
                    <w:rPr>
                      <w:rFonts w:ascii="標楷體" w:eastAsia="標楷體" w:hAnsi="標楷體"/>
                      <w:sz w:val="20"/>
                    </w:rPr>
                  </w:pPr>
                  <w:r w:rsidRPr="004D5942">
                    <w:rPr>
                      <w:rFonts w:ascii="標楷體" w:eastAsia="標楷體" w:hAnsi="標楷體"/>
                      <w:sz w:val="20"/>
                    </w:rPr>
                    <w:t>翁氏：鄭成功的母親。</w:t>
                  </w:r>
                </w:p>
              </w:txbxContent>
            </v:textbox>
            <w10:wrap type="square" anchorx="page"/>
          </v:shape>
        </w:pict>
      </w:r>
      <w:r w:rsidR="00447966" w:rsidRPr="00574839">
        <w:rPr>
          <w:rFonts w:eastAsiaTheme="minorEastAsia" w:hint="eastAsia"/>
          <w:spacing w:val="10"/>
        </w:rPr>
        <w:t>30</w:t>
      </w:r>
      <w:r w:rsidR="00CA480C" w:rsidRPr="00574839">
        <w:rPr>
          <w:rFonts w:eastAsiaTheme="minorEastAsia" w:hint="eastAsia"/>
          <w:spacing w:val="10"/>
        </w:rPr>
        <w:t>.</w:t>
      </w:r>
      <w:r w:rsidR="00CA480C" w:rsidRPr="00574839">
        <w:rPr>
          <w:rFonts w:eastAsiaTheme="minorEastAsia" w:hint="eastAsia"/>
          <w:spacing w:val="10"/>
        </w:rPr>
        <w:tab/>
      </w:r>
      <w:r w:rsidR="006B3D9D" w:rsidRPr="00574839">
        <w:rPr>
          <w:rFonts w:eastAsiaTheme="minorEastAsia"/>
          <w:spacing w:val="10"/>
          <w:lang w:val="en-US"/>
        </w:rPr>
        <w:t>關於甲、乙二文中鄭成功的事蹟，敘述適當的是：</w:t>
      </w:r>
    </w:p>
    <w:p w:rsidR="00CA480C" w:rsidRPr="00574839" w:rsidRDefault="00CA480C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6B3D9D" w:rsidRPr="00574839">
        <w:rPr>
          <w:rFonts w:eastAsiaTheme="minorEastAsia" w:hAnsiTheme="minorEastAsia"/>
          <w:color w:val="000000" w:themeColor="text1"/>
          <w:spacing w:val="10"/>
        </w:rPr>
        <w:t>出生之日傳說大鯨現身，引發巨浪破壞船隻</w:t>
      </w:r>
    </w:p>
    <w:p w:rsidR="00CA480C" w:rsidRPr="00574839" w:rsidRDefault="00CA480C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6B3D9D" w:rsidRPr="00574839">
        <w:rPr>
          <w:rFonts w:eastAsiaTheme="minorEastAsia" w:hAnsiTheme="minorEastAsia"/>
          <w:color w:val="000000" w:themeColor="text1"/>
          <w:spacing w:val="10"/>
        </w:rPr>
        <w:t>出生後因降伏害人的大鯨，其母受倭人禮敬</w:t>
      </w:r>
    </w:p>
    <w:p w:rsidR="00CA480C" w:rsidRPr="00574839" w:rsidRDefault="00CA480C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6B3D9D" w:rsidRPr="00574839">
        <w:rPr>
          <w:rFonts w:eastAsiaTheme="minorEastAsia" w:hAnsiTheme="minorEastAsia"/>
          <w:color w:val="000000" w:themeColor="text1"/>
          <w:spacing w:val="10"/>
        </w:rPr>
        <w:t>擁有騎鯨的天賦，因而率軍船征戰無往不利</w:t>
      </w:r>
    </w:p>
    <w:p w:rsidR="00CA480C" w:rsidRPr="00574839" w:rsidRDefault="00CA480C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6B3D9D" w:rsidRPr="00574839">
        <w:rPr>
          <w:rFonts w:eastAsiaTheme="minorEastAsia" w:hAnsiTheme="minorEastAsia"/>
          <w:color w:val="000000" w:themeColor="text1"/>
          <w:spacing w:val="10"/>
        </w:rPr>
        <w:t>率兵剿滅海賊，解救了久被荼毒的濱海人民</w:t>
      </w:r>
    </w:p>
    <w:p w:rsidR="00CA480C" w:rsidRPr="00574839" w:rsidRDefault="00CA480C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(E)</w:t>
      </w:r>
      <w:r w:rsidR="006B3D9D" w:rsidRPr="00574839">
        <w:rPr>
          <w:rFonts w:eastAsiaTheme="minorEastAsia" w:hAnsiTheme="minorEastAsia"/>
          <w:color w:val="000000" w:themeColor="text1"/>
          <w:spacing w:val="10"/>
        </w:rPr>
        <w:t>病死於臺灣，符應高僧大鯨歸東即逝的預言</w:t>
      </w:r>
    </w:p>
    <w:p w:rsidR="00CA480C" w:rsidRPr="00574839" w:rsidRDefault="00CA480C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776B92">
        <w:rPr>
          <w:rFonts w:eastAsiaTheme="minorEastAsia" w:hAnsiTheme="minorEastAsia"/>
          <w:color w:val="000000" w:themeColor="text1"/>
          <w:spacing w:val="220"/>
          <w:kern w:val="0"/>
          <w:fitText w:val="880" w:id="-1051452407"/>
        </w:rPr>
        <w:t>答</w:t>
      </w:r>
      <w:r w:rsidRPr="00776B92">
        <w:rPr>
          <w:rFonts w:eastAsiaTheme="minorEastAsia" w:hAnsiTheme="minorEastAsia"/>
          <w:color w:val="000000" w:themeColor="text1"/>
          <w:kern w:val="0"/>
          <w:fitText w:val="880" w:id="-1051452407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776B92" w:rsidRPr="00776B92">
        <w:rPr>
          <w:rFonts w:hAnsi="新細明體"/>
          <w:color w:val="000000"/>
        </w:rPr>
        <w:t>AE</w:t>
      </w:r>
    </w:p>
    <w:p w:rsidR="00CA480C" w:rsidRPr="00574839" w:rsidRDefault="00CA480C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測驗目標</w:t>
      </w:r>
      <w:r w:rsidRPr="00574839">
        <w:rPr>
          <w:rFonts w:eastAsiaTheme="minorEastAsia" w:hAnsiTheme="minorEastAsia"/>
        </w:rPr>
        <w:t>】</w:t>
      </w:r>
      <w:r w:rsidR="00776B92" w:rsidRPr="00776B92">
        <w:rPr>
          <w:rFonts w:hAnsi="新細明體" w:hint="eastAsia"/>
        </w:rPr>
        <w:t>文意的理解、比較、分析、統整</w:t>
      </w:r>
    </w:p>
    <w:p w:rsidR="00CA480C" w:rsidRDefault="00CA480C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試題解析</w:t>
      </w:r>
      <w:r w:rsidRPr="00574839">
        <w:rPr>
          <w:rFonts w:eastAsiaTheme="minorEastAsia" w:hAnsiTheme="minorEastAsia"/>
        </w:rPr>
        <w:t>】</w:t>
      </w:r>
      <w:r w:rsidR="00776B92" w:rsidRPr="00776B92">
        <w:rPr>
          <w:rFonts w:hAnsi="新細明體"/>
        </w:rPr>
        <w:t>(A)</w:t>
      </w:r>
      <w:r w:rsidR="00776B92" w:rsidRPr="00776B92">
        <w:rPr>
          <w:rFonts w:hAnsi="新細明體" w:hint="eastAsia"/>
        </w:rPr>
        <w:t>由乙文「諜者言島中有鯨鯢長數十丈，夭矯起波間。金光閃爍，噓氣如雷鳴，風濤暴漲，……舟航糜碎，……是夕，成功生」可知。</w:t>
      </w:r>
      <w:r w:rsidR="00776B92" w:rsidRPr="00776B92">
        <w:rPr>
          <w:rFonts w:hAnsi="新細明體"/>
        </w:rPr>
        <w:t>(B)</w:t>
      </w:r>
      <w:r w:rsidR="00776B92" w:rsidRPr="00776B92">
        <w:rPr>
          <w:rFonts w:hAnsi="新細明體" w:hint="eastAsia"/>
        </w:rPr>
        <w:t>鄭成功未降伏害人的大</w:t>
      </w:r>
      <w:r w:rsidR="00776B92" w:rsidRPr="00776B92">
        <w:rPr>
          <w:rFonts w:hAnsi="新細明體" w:hint="eastAsia"/>
        </w:rPr>
        <w:lastRenderedPageBreak/>
        <w:t>鯨，其母受倭人禮敬是因鄭成功出生時所發生的異相。</w:t>
      </w:r>
      <w:r w:rsidR="00776B92" w:rsidRPr="00776B92">
        <w:rPr>
          <w:rFonts w:hAnsi="新細明體"/>
        </w:rPr>
        <w:t>(C)</w:t>
      </w:r>
      <w:r w:rsidR="00776B92" w:rsidRPr="00776B92">
        <w:rPr>
          <w:rFonts w:hAnsi="新細明體" w:hint="eastAsia"/>
        </w:rPr>
        <w:t>二文將鄭成功與大鯨掛勾，意欲神格化鄭成功的事蹟和出生，鄭成功並非真的擁有騎鯨的天賦。</w:t>
      </w:r>
      <w:r w:rsidR="00776B92" w:rsidRPr="00776B92">
        <w:rPr>
          <w:rFonts w:hAnsi="新細明體"/>
        </w:rPr>
        <w:t>(D)</w:t>
      </w:r>
      <w:r w:rsidR="00776B92" w:rsidRPr="00776B92">
        <w:rPr>
          <w:rFonts w:hAnsi="新細明體" w:hint="eastAsia"/>
        </w:rPr>
        <w:t>甲文以「荼毒濱海」、「何孽肆毒」形容鄭成功的行為，並非指鄭成功剿滅海賊的舉措。</w:t>
      </w:r>
      <w:r w:rsidR="00776B92" w:rsidRPr="00776B92">
        <w:rPr>
          <w:rFonts w:hAnsi="新細明體"/>
        </w:rPr>
        <w:t>(E)</w:t>
      </w:r>
      <w:r w:rsidR="00776B92" w:rsidRPr="00776B92">
        <w:rPr>
          <w:rFonts w:hAnsi="新細明體" w:hint="eastAsia"/>
        </w:rPr>
        <w:t>由甲文「成功病卒，正符『歸東即逝』之語」可知。</w:t>
      </w:r>
    </w:p>
    <w:p w:rsidR="00776B92" w:rsidRPr="00574839" w:rsidRDefault="00776B92" w:rsidP="00776B92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776B92">
        <w:rPr>
          <w:rFonts w:eastAsiaTheme="minorEastAsia" w:hAnsiTheme="minorEastAsia" w:hint="eastAsia"/>
          <w:color w:val="000000" w:themeColor="text1"/>
          <w:spacing w:val="220"/>
          <w:kern w:val="0"/>
          <w:fitText w:val="880" w:id="-1045163264"/>
        </w:rPr>
        <w:t>語</w:t>
      </w:r>
      <w:r w:rsidRPr="00776B92">
        <w:rPr>
          <w:rFonts w:eastAsiaTheme="minorEastAsia" w:hAnsiTheme="minorEastAsia" w:hint="eastAsia"/>
          <w:color w:val="000000" w:themeColor="text1"/>
          <w:kern w:val="0"/>
          <w:fitText w:val="880" w:id="-1045163264"/>
        </w:rPr>
        <w:t>譯</w:t>
      </w:r>
      <w:r w:rsidRPr="00574839">
        <w:rPr>
          <w:rFonts w:eastAsiaTheme="minorEastAsia" w:hAnsiTheme="minorEastAsia"/>
          <w:color w:val="000000" w:themeColor="text1"/>
        </w:rPr>
        <w:t>】</w:t>
      </w:r>
      <w:r>
        <w:rPr>
          <w:rFonts w:eastAsiaTheme="minorEastAsia" w:hAnsiTheme="minorEastAsia"/>
          <w:color w:val="000000" w:themeColor="text1"/>
        </w:rPr>
        <w:t>（</w:t>
      </w:r>
      <w:r w:rsidRPr="00776B92">
        <w:rPr>
          <w:rFonts w:hAnsi="新細明體" w:hint="eastAsia"/>
          <w:color w:val="000000"/>
        </w:rPr>
        <w:t>甲</w:t>
      </w:r>
      <w:r>
        <w:rPr>
          <w:rFonts w:eastAsiaTheme="minorEastAsia" w:hAnsiTheme="minorEastAsia" w:hint="eastAsia"/>
          <w:color w:val="000000" w:themeColor="text1"/>
        </w:rPr>
        <w:t>）</w:t>
      </w:r>
      <w:r w:rsidRPr="00776B92">
        <w:rPr>
          <w:rFonts w:hAnsi="新細明體" w:hint="eastAsia"/>
          <w:color w:val="000000"/>
        </w:rPr>
        <w:t>鄭成功起兵殘害沿海居民，民間百姓都為</w:t>
      </w:r>
      <w:r w:rsidR="00F410A6">
        <w:rPr>
          <w:rFonts w:hAnsi="新細明體" w:hint="eastAsia"/>
          <w:color w:val="000000"/>
        </w:rPr>
        <w:t>此</w:t>
      </w:r>
      <w:r w:rsidRPr="00776B92">
        <w:rPr>
          <w:rFonts w:hAnsi="新細明體" w:hint="eastAsia"/>
          <w:color w:val="000000"/>
        </w:rPr>
        <w:t>事發愁。有人詢問智者：「這是什麼災孽，竟然荼毒、迫害百姓到這種地步？」智者回答：「他是東海大鯨的化身。」又問說什麼時候會被消滅？智者答：「</w:t>
      </w:r>
      <w:r w:rsidR="00F410A6">
        <w:rPr>
          <w:rFonts w:hAnsi="新細明體" w:hint="eastAsia"/>
          <w:color w:val="000000"/>
        </w:rPr>
        <w:t>若</w:t>
      </w:r>
      <w:r w:rsidRPr="00776B92">
        <w:rPr>
          <w:rFonts w:hAnsi="新細明體" w:hint="eastAsia"/>
          <w:color w:val="000000"/>
        </w:rPr>
        <w:t>他回到東海就會死亡。」凡是鄭成功所進犯的地方，如南京、溫州、台州以及臺灣，船一抵達海水都隨之暴漲。順治辛丑年鄭成功攻打臺灣，荷蘭人先望見海上有一個人穿著官服、騎著鯨魚，從鹿耳門水道進入，隨後就有許多鄭成功的船隻進港。癸卯年，鄭成功還沒有患病的時候，有部屬夢見引路的士兵對他說「鄭成功到了」，一看，原來是一個有鯨魚頭、穿官服、乘著馬的人，從鯤鯓東邊進入外海。不久，鄭成功病死，剛好符合「歸東即逝」的預言。</w:t>
      </w:r>
      <w:r>
        <w:rPr>
          <w:rFonts w:eastAsiaTheme="minorEastAsia" w:hAnsiTheme="minorEastAsia" w:hint="eastAsia"/>
          <w:color w:val="000000" w:themeColor="text1"/>
        </w:rPr>
        <w:t>（乙）</w:t>
      </w:r>
      <w:r w:rsidR="003E7B9F" w:rsidRPr="003E7B9F">
        <w:rPr>
          <w:rFonts w:hAnsi="新細明體" w:hint="eastAsia"/>
          <w:color w:val="000000"/>
        </w:rPr>
        <w:t>鄭成功，日本出生。在他出生前一天，天氣晴朗沒有一片雲彩。到了傍晚，忽然有雷震破土而出，煙塵瀰漫天空，使得對面的人難以辨認。不久，來勢急遽而猛烈的風雨，將古木連根拔起，屋頂都被掀飛，平地上水深好幾尺。萬分驚愕間，空中傳來聲音，如天崩地裂，環繞著城郭搖動不停。大家對地震感到十分驚訝，說：「趕快離開，免得坍方。」於是所有人都快步離開，迅速尋找山村避震。隔天天亮，有村民發現幾十丈長的大鯨魚，在海中翻騰。牠兩眼光爍似燈，吐氣聲彷彿打雷，所造成的風浪洶湧，像持續不斷的金戈鐵馬之聲。沿海船隻都被碎成粉末，陷落海中的人都死亡，整夜哭聲震天。雞鳴之後，風雨開始平定，大鯨也不見了。人們相互喧嘩討論認為是妖怪。當晚，鄭成功出生，人們對此都感到非常驚奇。自從鄭成功出生以後，日本人對鄭成功的母親禮遇有加。等到鄭成功長大，占領金廈兩地，在兵力敗退的情況下，決定通過海外逃亡，並採取東行的決策。當時臺地仍為荷蘭左賢王盤據，他忽在夜裡夢見有一身形高大的偉人，穿著盛服且騎著鯨魚航入鹿耳門，夾道荷蘭侍衛、兵甲眾多，但卻無從阻遏。睡醒後，覺得此夢非常怪異。不久，守兵就來通報鄭成功軍隊攻打鹿耳門了。</w:t>
      </w:r>
    </w:p>
    <w:p w:rsidR="00CA480C" w:rsidRPr="00574839" w:rsidRDefault="00CA480C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</w:p>
    <w:p w:rsidR="00CA480C" w:rsidRPr="00574839" w:rsidRDefault="00447966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t>31</w:t>
      </w:r>
      <w:r w:rsidR="00CA480C" w:rsidRPr="00574839">
        <w:rPr>
          <w:rFonts w:eastAsiaTheme="minorEastAsia" w:hint="eastAsia"/>
          <w:spacing w:val="10"/>
        </w:rPr>
        <w:t>.</w:t>
      </w:r>
      <w:r w:rsidR="00CA480C" w:rsidRPr="00574839">
        <w:rPr>
          <w:rFonts w:eastAsiaTheme="minorEastAsia" w:hint="eastAsia"/>
          <w:spacing w:val="10"/>
        </w:rPr>
        <w:tab/>
      </w:r>
      <w:r w:rsidR="006B3D9D" w:rsidRPr="00574839">
        <w:rPr>
          <w:rFonts w:eastAsiaTheme="minorEastAsia"/>
          <w:spacing w:val="10"/>
          <w:lang w:val="en-US"/>
        </w:rPr>
        <w:t>關於甲、乙二文的寫作方式，敘述適當的是：</w:t>
      </w:r>
    </w:p>
    <w:p w:rsidR="00CA480C" w:rsidRPr="00574839" w:rsidRDefault="00CA480C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6B3D9D" w:rsidRPr="00574839">
        <w:rPr>
          <w:rFonts w:eastAsiaTheme="minorEastAsia" w:hAnsiTheme="minorEastAsia"/>
          <w:color w:val="000000" w:themeColor="text1"/>
          <w:spacing w:val="10"/>
        </w:rPr>
        <w:t>分從神異事蹟、中日混血角度，解釋鄭氏軍事才能卓越之因</w:t>
      </w:r>
    </w:p>
    <w:p w:rsidR="00CA480C" w:rsidRPr="00574839" w:rsidRDefault="00CA480C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6B3D9D" w:rsidRPr="00574839">
        <w:rPr>
          <w:rFonts w:eastAsiaTheme="minorEastAsia" w:hAnsiTheme="minorEastAsia"/>
          <w:color w:val="000000" w:themeColor="text1"/>
          <w:spacing w:val="10"/>
        </w:rPr>
        <w:t>均藉描述海水暴漲，以凸顯鄭氏船隊之軍威浩大、軍容壯盛</w:t>
      </w:r>
    </w:p>
    <w:p w:rsidR="00CA480C" w:rsidRPr="00574839" w:rsidRDefault="00CA480C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6B3D9D" w:rsidRPr="00574839">
        <w:rPr>
          <w:rFonts w:eastAsiaTheme="minorEastAsia" w:hAnsiTheme="minorEastAsia"/>
          <w:color w:val="000000" w:themeColor="text1"/>
          <w:spacing w:val="10"/>
        </w:rPr>
        <w:t>均記載鄭成功與鯨魚密切關聯的夢境，以凸顯鄭氏乃非常人</w:t>
      </w:r>
    </w:p>
    <w:p w:rsidR="00CA480C" w:rsidRPr="00574839" w:rsidRDefault="00CA480C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6B3D9D" w:rsidRPr="00574839">
        <w:rPr>
          <w:rFonts w:eastAsiaTheme="minorEastAsia" w:hAnsiTheme="minorEastAsia"/>
          <w:color w:val="000000" w:themeColor="text1"/>
          <w:spacing w:val="10"/>
        </w:rPr>
        <w:t>皆敘寫鄭成功攻臺時獲神靈天助，登陸鹿耳門後，勢如破竹</w:t>
      </w:r>
    </w:p>
    <w:p w:rsidR="00CA480C" w:rsidRPr="00574839" w:rsidRDefault="00CA480C" w:rsidP="00C230E3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(E)</w:t>
      </w:r>
      <w:r w:rsidR="006B3D9D" w:rsidRPr="00574839">
        <w:rPr>
          <w:rFonts w:eastAsiaTheme="minorEastAsia" w:hAnsiTheme="minorEastAsia"/>
          <w:color w:val="000000" w:themeColor="text1"/>
          <w:spacing w:val="10"/>
        </w:rPr>
        <w:t>皆以清廷統治的觀點，看待鄭氏攻打荷人、占領臺灣的事蹟</w:t>
      </w:r>
    </w:p>
    <w:p w:rsidR="00CA480C" w:rsidRPr="00574839" w:rsidRDefault="00CA480C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spacing w:val="220"/>
          <w:kern w:val="0"/>
          <w:fitText w:val="880" w:id="-1051452404"/>
        </w:rPr>
        <w:t>答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51452404"/>
        </w:rPr>
        <w:t>案</w:t>
      </w:r>
      <w:r w:rsidRPr="00574839">
        <w:rPr>
          <w:rFonts w:eastAsiaTheme="minorEastAsia" w:hAnsiTheme="minorEastAsia"/>
          <w:color w:val="000000" w:themeColor="text1"/>
        </w:rPr>
        <w:t>】</w:t>
      </w:r>
      <w:r w:rsidR="003E7B9F" w:rsidRPr="003E7B9F">
        <w:rPr>
          <w:rFonts w:hAnsi="新細明體" w:hint="eastAsia"/>
          <w:color w:val="000000"/>
        </w:rPr>
        <w:t>CE</w:t>
      </w:r>
    </w:p>
    <w:p w:rsidR="00CA480C" w:rsidRPr="00574839" w:rsidRDefault="00CA480C" w:rsidP="00C230E3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測驗目標</w:t>
      </w:r>
      <w:r w:rsidRPr="00574839">
        <w:rPr>
          <w:rFonts w:eastAsiaTheme="minorEastAsia" w:hAnsiTheme="minorEastAsia"/>
        </w:rPr>
        <w:t>】</w:t>
      </w:r>
      <w:r w:rsidR="003E7B9F" w:rsidRPr="003E7B9F">
        <w:rPr>
          <w:rFonts w:hAnsi="新細明體" w:hint="eastAsia"/>
        </w:rPr>
        <w:t>文意的理解、比較、分析、統整／結合文學、文化知識的詮釋與鑑賞</w:t>
      </w:r>
    </w:p>
    <w:p w:rsidR="00CA480C" w:rsidRPr="00574839" w:rsidRDefault="00CA480C" w:rsidP="00C230E3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試題解析</w:t>
      </w:r>
      <w:r w:rsidRPr="00574839">
        <w:rPr>
          <w:rFonts w:eastAsiaTheme="minorEastAsia" w:hAnsiTheme="minorEastAsia"/>
        </w:rPr>
        <w:t>】</w:t>
      </w:r>
      <w:r w:rsidR="003E7B9F" w:rsidRPr="003E7B9F">
        <w:rPr>
          <w:rFonts w:hAnsi="新細明體" w:hint="eastAsia"/>
        </w:rPr>
        <w:t>(A)</w:t>
      </w:r>
      <w:r w:rsidR="003E7B9F" w:rsidRPr="003E7B9F">
        <w:rPr>
          <w:rFonts w:hAnsi="新細明體" w:hint="eastAsia"/>
        </w:rPr>
        <w:t>甲文提</w:t>
      </w:r>
      <w:r w:rsidR="00F410A6">
        <w:rPr>
          <w:rFonts w:hAnsi="新細明體" w:hint="eastAsia"/>
        </w:rPr>
        <w:t>及</w:t>
      </w:r>
      <w:r w:rsidR="003E7B9F" w:rsidRPr="003E7B9F">
        <w:rPr>
          <w:rFonts w:hAnsi="新細明體" w:hint="eastAsia"/>
        </w:rPr>
        <w:t>鄭成功為大鯨化身的神異事蹟、乙文敘述鄭成功在日出生，但二文皆未提到鄭氏軍事才能卓越。</w:t>
      </w:r>
      <w:r w:rsidR="003E7B9F" w:rsidRPr="003E7B9F">
        <w:rPr>
          <w:rFonts w:hAnsi="新細明體"/>
        </w:rPr>
        <w:t>(B)</w:t>
      </w:r>
      <w:r w:rsidR="003E7B9F" w:rsidRPr="003E7B9F">
        <w:rPr>
          <w:rFonts w:hAnsi="新細明體" w:hint="eastAsia"/>
        </w:rPr>
        <w:t>僅甲文以「海水為之暴漲」凸顯鄭氏船隊之軍威浩大，乙文「風濤暴漲」是形容鄭成功誕生時的異相。</w:t>
      </w:r>
      <w:r w:rsidR="003E7B9F" w:rsidRPr="003E7B9F">
        <w:rPr>
          <w:rFonts w:hAnsi="新細明體"/>
        </w:rPr>
        <w:t>(C)</w:t>
      </w:r>
      <w:r w:rsidR="003E7B9F" w:rsidRPr="003E7B9F">
        <w:rPr>
          <w:rFonts w:hAnsi="新細明體" w:hint="eastAsia"/>
        </w:rPr>
        <w:t>由甲文「轄下夢見前導稱成功至，視之，乃鯨首冠帶乘馬」、乙文「時臺地屬荷蘭左賢王，忽夜夢一偉人盛服騎鯨魚入鹿耳門」可知。</w:t>
      </w:r>
      <w:r w:rsidR="003E7B9F" w:rsidRPr="003E7B9F">
        <w:rPr>
          <w:rFonts w:hAnsi="新細明體"/>
        </w:rPr>
        <w:t>(D)</w:t>
      </w:r>
      <w:r w:rsidR="003E7B9F" w:rsidRPr="003E7B9F">
        <w:rPr>
          <w:rFonts w:hAnsi="新細明體" w:hint="eastAsia"/>
        </w:rPr>
        <w:t>甲文「隨後成功將舟由是港進」、乙文「未幾，報鄭兵至矣」皆僅點出鄭成功登陸鹿耳門，未有鄭氏攻臺時獲神靈天助，勢如破竹的相關敘述。</w:t>
      </w:r>
      <w:r w:rsidR="003E7B9F" w:rsidRPr="003E7B9F">
        <w:rPr>
          <w:rFonts w:hAnsi="新細明體"/>
        </w:rPr>
        <w:t>(E)</w:t>
      </w:r>
      <w:r w:rsidR="00ED6AB7">
        <w:rPr>
          <w:rFonts w:hAnsi="新細明體"/>
        </w:rPr>
        <w:t>由</w:t>
      </w:r>
      <w:r w:rsidR="003E7B9F" w:rsidRPr="003E7B9F">
        <w:rPr>
          <w:rFonts w:hAnsi="新細明體" w:hint="eastAsia"/>
        </w:rPr>
        <w:t>甲文「荼毒濱海」、「何孽肆毒」和乙文「兵敗勢蹙，將以海外為逋逃藪」，</w:t>
      </w:r>
      <w:r w:rsidR="00F6201A">
        <w:rPr>
          <w:rFonts w:hAnsi="新細明體" w:hint="eastAsia"/>
        </w:rPr>
        <w:t>皆</w:t>
      </w:r>
      <w:r w:rsidR="003E7B9F" w:rsidRPr="003E7B9F">
        <w:rPr>
          <w:rFonts w:hAnsi="新細明體" w:hint="eastAsia"/>
        </w:rPr>
        <w:t>將鄭氏視為擾亂百姓、兵敗竄逃的叛亂分子，可見清廷統治的觀點。</w:t>
      </w:r>
    </w:p>
    <w:p w:rsidR="001D000B" w:rsidRPr="00574839" w:rsidRDefault="001D000B" w:rsidP="003E3B48">
      <w:pPr>
        <w:pStyle w:val="af4"/>
        <w:overflowPunct w:val="0"/>
        <w:spacing w:beforeLines="25" w:afterLines="25" w:line="320" w:lineRule="atLeast"/>
        <w:textAlignment w:val="center"/>
        <w:rPr>
          <w:rFonts w:cs="Times New Roman"/>
          <w:spacing w:val="10"/>
          <w:sz w:val="26"/>
          <w:szCs w:val="26"/>
        </w:rPr>
      </w:pPr>
      <w:r w:rsidRPr="00574839">
        <w:rPr>
          <w:rFonts w:cs="Times New Roman" w:hint="eastAsia"/>
          <w:spacing w:val="10"/>
          <w:sz w:val="26"/>
          <w:szCs w:val="26"/>
        </w:rPr>
        <w:lastRenderedPageBreak/>
        <w:t>第貳部分：混合題或非選擇題（占</w:t>
      </w:r>
      <w:r w:rsidR="004D5942" w:rsidRPr="00574839">
        <w:rPr>
          <w:rFonts w:cs="Times New Roman"/>
          <w:spacing w:val="10"/>
          <w:sz w:val="26"/>
          <w:szCs w:val="26"/>
        </w:rPr>
        <w:t>24</w:t>
      </w:r>
      <w:r w:rsidRPr="00574839">
        <w:rPr>
          <w:rFonts w:cs="Times New Roman" w:hint="eastAsia"/>
          <w:spacing w:val="10"/>
          <w:sz w:val="26"/>
          <w:szCs w:val="26"/>
        </w:rPr>
        <w:t>分）</w:t>
      </w:r>
    </w:p>
    <w:p w:rsidR="001D000B" w:rsidRPr="00574839" w:rsidRDefault="001D000B" w:rsidP="003E3B48">
      <w:pPr>
        <w:pStyle w:val="a6"/>
        <w:pBdr>
          <w:bottom w:val="single" w:sz="6" w:space="0" w:color="auto"/>
        </w:pBdr>
        <w:overflowPunct w:val="0"/>
        <w:autoSpaceDE/>
        <w:autoSpaceDN/>
        <w:spacing w:beforeLines="15" w:afterLines="15" w:line="360" w:lineRule="exact"/>
        <w:ind w:left="720" w:hangingChars="300" w:hanging="720"/>
        <w:textAlignment w:val="center"/>
        <w:rPr>
          <w:sz w:val="24"/>
          <w:szCs w:val="24"/>
        </w:rPr>
      </w:pPr>
      <w:r w:rsidRPr="00574839">
        <w:rPr>
          <w:sz w:val="24"/>
          <w:szCs w:val="24"/>
        </w:rPr>
        <w:t>說明：</w:t>
      </w:r>
      <w:r w:rsidR="004D5942" w:rsidRPr="00574839">
        <w:rPr>
          <w:sz w:val="24"/>
          <w:szCs w:val="24"/>
        </w:rPr>
        <w:t>本部分共有</w:t>
      </w:r>
      <w:r w:rsidR="004D5942" w:rsidRPr="00574839">
        <w:rPr>
          <w:sz w:val="24"/>
          <w:szCs w:val="24"/>
        </w:rPr>
        <w:t>1</w:t>
      </w:r>
      <w:r w:rsidR="004D5942" w:rsidRPr="00574839">
        <w:rPr>
          <w:sz w:val="24"/>
          <w:szCs w:val="24"/>
        </w:rPr>
        <w:t>題組，選擇題每題</w:t>
      </w:r>
      <w:r w:rsidR="004D5942" w:rsidRPr="00574839">
        <w:rPr>
          <w:sz w:val="24"/>
          <w:szCs w:val="24"/>
        </w:rPr>
        <w:t>2</w:t>
      </w:r>
      <w:r w:rsidR="004D5942" w:rsidRPr="00574839">
        <w:rPr>
          <w:sz w:val="24"/>
          <w:szCs w:val="24"/>
        </w:rPr>
        <w:t>分，非選擇題配分標於題末。限在答題卷標示題號的作答區內作答。</w:t>
      </w:r>
      <w:r w:rsidR="00F625AC" w:rsidRPr="00574839">
        <w:rPr>
          <w:rFonts w:hint="eastAsia"/>
          <w:sz w:val="24"/>
          <w:szCs w:val="24"/>
        </w:rPr>
        <w:br/>
      </w:r>
      <w:r w:rsidR="004D5942" w:rsidRPr="00574839">
        <w:rPr>
          <w:sz w:val="24"/>
          <w:szCs w:val="24"/>
        </w:rPr>
        <w:t>選擇題使用</w:t>
      </w:r>
      <w:r w:rsidR="004D5942" w:rsidRPr="00574839">
        <w:rPr>
          <w:sz w:val="24"/>
          <w:szCs w:val="24"/>
        </w:rPr>
        <w:t>2B</w:t>
      </w:r>
      <w:r w:rsidR="004D5942" w:rsidRPr="00574839">
        <w:rPr>
          <w:sz w:val="24"/>
          <w:szCs w:val="24"/>
        </w:rPr>
        <w:t>鉛筆作答，更正時以橡皮擦擦拭，切勿使用修正帶（液）。非選擇題請由左而右橫式書寫，並依題目指示作答。</w:t>
      </w:r>
    </w:p>
    <w:p w:rsidR="00C4619C" w:rsidRPr="00574839" w:rsidRDefault="00C4619C" w:rsidP="003E3B48">
      <w:pPr>
        <w:pStyle w:val="af4"/>
        <w:overflowPunct w:val="0"/>
        <w:spacing w:beforeLines="25" w:afterLines="25" w:line="320" w:lineRule="atLeast"/>
        <w:textAlignment w:val="center"/>
        <w:rPr>
          <w:rFonts w:cs="Times New Roman"/>
          <w:spacing w:val="10"/>
          <w:sz w:val="24"/>
          <w:szCs w:val="24"/>
        </w:rPr>
      </w:pPr>
      <w:r w:rsidRPr="00574839">
        <w:rPr>
          <w:rFonts w:cs="Times New Roman" w:hint="eastAsia"/>
          <w:spacing w:val="10"/>
          <w:sz w:val="24"/>
          <w:szCs w:val="24"/>
        </w:rPr>
        <w:t>第一題</w:t>
      </w:r>
      <w:r w:rsidRPr="00574839">
        <w:rPr>
          <w:rFonts w:cs="Times New Roman"/>
          <w:spacing w:val="10"/>
          <w:sz w:val="24"/>
          <w:szCs w:val="24"/>
        </w:rPr>
        <w:t>（</w:t>
      </w:r>
      <w:r w:rsidRPr="00574839">
        <w:rPr>
          <w:rFonts w:cs="Times New Roman" w:hint="eastAsia"/>
          <w:spacing w:val="10"/>
          <w:sz w:val="24"/>
          <w:szCs w:val="24"/>
        </w:rPr>
        <w:t>占</w:t>
      </w:r>
      <w:r w:rsidRPr="00574839">
        <w:rPr>
          <w:rFonts w:cs="Times New Roman" w:hint="eastAsia"/>
          <w:spacing w:val="10"/>
          <w:sz w:val="24"/>
          <w:szCs w:val="24"/>
        </w:rPr>
        <w:t>14</w:t>
      </w:r>
      <w:r w:rsidRPr="00574839">
        <w:rPr>
          <w:rFonts w:cs="Times New Roman"/>
          <w:spacing w:val="10"/>
          <w:sz w:val="24"/>
          <w:szCs w:val="24"/>
        </w:rPr>
        <w:t>分）</w:t>
      </w:r>
    </w:p>
    <w:p w:rsidR="00B45B83" w:rsidRPr="00574839" w:rsidRDefault="00F625AC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  <w:lang w:val="en-US"/>
        </w:rPr>
      </w:pPr>
      <w:r w:rsidRPr="00574839">
        <w:rPr>
          <w:rFonts w:eastAsiaTheme="minorEastAsia"/>
          <w:spacing w:val="10"/>
          <w:u w:val="single"/>
          <w:lang w:val="en-US"/>
        </w:rPr>
        <w:t>32-36</w:t>
      </w:r>
      <w:r w:rsidRPr="00574839">
        <w:rPr>
          <w:rFonts w:eastAsiaTheme="minorEastAsia"/>
          <w:spacing w:val="10"/>
          <w:u w:val="single"/>
          <w:lang w:val="en-US"/>
        </w:rPr>
        <w:t>為題組</w:t>
      </w:r>
      <w:r w:rsidRPr="00574839">
        <w:rPr>
          <w:rFonts w:eastAsiaTheme="minorEastAsia"/>
          <w:spacing w:val="10"/>
          <w:lang w:val="en-US"/>
        </w:rPr>
        <w:t>。閱讀甲、乙、丙、丁文，回答</w:t>
      </w:r>
      <w:r w:rsidRPr="00574839">
        <w:rPr>
          <w:rFonts w:eastAsiaTheme="minorEastAsia"/>
          <w:spacing w:val="10"/>
          <w:lang w:val="en-US"/>
        </w:rPr>
        <w:t>32-36</w:t>
      </w:r>
      <w:r w:rsidRPr="00574839">
        <w:rPr>
          <w:rFonts w:eastAsiaTheme="minorEastAsia"/>
          <w:spacing w:val="10"/>
          <w:lang w:val="en-US"/>
        </w:rPr>
        <w:t>題。</w:t>
      </w:r>
    </w:p>
    <w:p w:rsidR="00F625AC" w:rsidRPr="00574839" w:rsidRDefault="00F625AC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ascii="標楷體" w:eastAsia="標楷體" w:hAnsi="標楷體"/>
          <w:spacing w:val="10"/>
          <w:bdr w:val="single" w:sz="4" w:space="0" w:color="auto"/>
        </w:rPr>
      </w:pPr>
      <w:r w:rsidRPr="00574839">
        <w:rPr>
          <w:rFonts w:ascii="標楷體" w:eastAsia="標楷體" w:hAnsi="標楷體" w:hint="eastAsia"/>
          <w:spacing w:val="10"/>
          <w:bdr w:val="single" w:sz="4" w:space="0" w:color="auto"/>
        </w:rPr>
        <w:t>甲</w:t>
      </w:r>
    </w:p>
    <w:p w:rsidR="00F625AC" w:rsidRPr="00574839" w:rsidRDefault="000F211C" w:rsidP="00F625AC">
      <w:pPr>
        <w:pStyle w:val="TIT1"/>
        <w:tabs>
          <w:tab w:val="left" w:pos="4675"/>
        </w:tabs>
        <w:overflowPunct w:val="0"/>
        <w:autoSpaceDE/>
        <w:autoSpaceDN/>
        <w:spacing w:beforeLines="0"/>
        <w:ind w:leftChars="170" w:left="374" w:firstLineChars="0" w:firstLine="0"/>
        <w:jc w:val="both"/>
        <w:rPr>
          <w:rFonts w:ascii="標楷體" w:eastAsia="標楷體" w:hAnsi="標楷體"/>
          <w:spacing w:val="10"/>
          <w:lang w:val="en-US"/>
        </w:rPr>
      </w:pPr>
      <w:r w:rsidRPr="00574839">
        <w:rPr>
          <w:rFonts w:ascii="標楷體" w:eastAsia="標楷體" w:hAnsi="標楷體"/>
          <w:spacing w:val="10"/>
          <w:lang w:val="en-US"/>
        </w:rPr>
        <w:t xml:space="preserve">　　</w:t>
      </w:r>
      <w:r w:rsidR="00F625AC" w:rsidRPr="00574839">
        <w:rPr>
          <w:rFonts w:ascii="標楷體" w:eastAsia="標楷體" w:hAnsi="標楷體"/>
          <w:spacing w:val="10"/>
          <w:lang w:val="en-US"/>
        </w:rPr>
        <w:t>回憶一直是文學重要的題材和主題。在書寫回憶的文學作品裡，一般關注的是追憶的內容、方式以及其中的自我。沒有記憶，我們就不知道自己是誰，過去曾是什麼，未來又將有什麼樣的發展。我們是自我記憶的總和，記憶提供持續的自我意識，若改變記憶，就改變了那稱之為「我」的人。</w:t>
      </w:r>
    </w:p>
    <w:p w:rsidR="009E1181" w:rsidRPr="00574839" w:rsidRDefault="009E1181" w:rsidP="00F625AC">
      <w:pPr>
        <w:pStyle w:val="TIT1"/>
        <w:tabs>
          <w:tab w:val="left" w:pos="4675"/>
        </w:tabs>
        <w:overflowPunct w:val="0"/>
        <w:autoSpaceDE/>
        <w:autoSpaceDN/>
        <w:spacing w:beforeLines="0"/>
        <w:ind w:leftChars="170" w:left="374" w:firstLineChars="0" w:firstLine="0"/>
        <w:jc w:val="both"/>
        <w:rPr>
          <w:rFonts w:ascii="標楷體" w:eastAsia="標楷體" w:hAnsi="標楷體"/>
          <w:spacing w:val="10"/>
          <w:lang w:val="en-US"/>
        </w:rPr>
      </w:pPr>
      <w:r w:rsidRPr="00574839">
        <w:rPr>
          <w:rFonts w:ascii="標楷體" w:eastAsia="標楷體" w:hAnsi="標楷體" w:hint="eastAsia"/>
          <w:spacing w:val="10"/>
          <w:lang w:val="en-US"/>
        </w:rPr>
        <w:t xml:space="preserve">　　</w:t>
      </w:r>
      <w:r w:rsidRPr="00574839">
        <w:rPr>
          <w:rFonts w:ascii="標楷體" w:eastAsia="標楷體" w:hAnsi="標楷體"/>
          <w:spacing w:val="10"/>
          <w:lang w:val="en-US"/>
        </w:rPr>
        <w:t>引起回憶的事物，把我們的注意力引向不復存在的過往情景。這些事物就像是過去時光斷裂後餘存的碎片，出現在當下的現實，具有路標作用，引發我們向恢復整體的方向前進。一如《追憶似水年華》主角馬塞爾，因為椴花茶與瑪德蓮糕混融的氣味，喚醒童年和過去的記憶。</w:t>
      </w:r>
    </w:p>
    <w:p w:rsidR="009E1181" w:rsidRPr="00574839" w:rsidRDefault="009E1181" w:rsidP="00F625AC">
      <w:pPr>
        <w:pStyle w:val="TIT1"/>
        <w:tabs>
          <w:tab w:val="left" w:pos="4675"/>
        </w:tabs>
        <w:overflowPunct w:val="0"/>
        <w:autoSpaceDE/>
        <w:autoSpaceDN/>
        <w:spacing w:beforeLines="0"/>
        <w:ind w:leftChars="170" w:left="374" w:firstLineChars="0" w:firstLine="0"/>
        <w:jc w:val="both"/>
        <w:rPr>
          <w:rFonts w:ascii="標楷體" w:eastAsia="標楷體" w:hAnsi="標楷體"/>
          <w:spacing w:val="10"/>
          <w:lang w:val="en-US"/>
        </w:rPr>
      </w:pPr>
      <w:r w:rsidRPr="00574839">
        <w:rPr>
          <w:rFonts w:ascii="標楷體" w:eastAsia="標楷體" w:hAnsi="標楷體" w:hint="eastAsia"/>
          <w:spacing w:val="10"/>
          <w:lang w:val="en-US"/>
        </w:rPr>
        <w:t xml:space="preserve">　　</w:t>
      </w:r>
      <w:r w:rsidRPr="00574839">
        <w:rPr>
          <w:rFonts w:ascii="標楷體" w:eastAsia="標楷體" w:hAnsi="標楷體"/>
          <w:spacing w:val="10"/>
          <w:lang w:val="en-US"/>
        </w:rPr>
        <w:t>文學作品常見的回憶方式有二：一種是自主的回憶，一種是不由自主的回憶。前者是主動地重建過去，而後者則是在無預期的狀況下，透過某種感覺和提醒物（例如瑪德蓮糕），將早已遺忘了的往日時光，一下子召喚到眼前，從而湧現出失而復得的喜悅與幸福；同時，記憶中的往事，只是碎裂的斷片，其實無法完整恢復，從而讓人意識到時光的失落和自我的變化，於是懷舊、惆悵、感傷。</w:t>
      </w:r>
    </w:p>
    <w:p w:rsidR="004D5942" w:rsidRPr="00574839" w:rsidRDefault="004D5942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t>32.</w:t>
      </w:r>
      <w:r w:rsidRPr="00574839">
        <w:rPr>
          <w:rFonts w:eastAsiaTheme="minorEastAsia" w:hint="eastAsia"/>
          <w:spacing w:val="10"/>
        </w:rPr>
        <w:tab/>
      </w:r>
      <w:r w:rsidR="009E1181" w:rsidRPr="00574839">
        <w:rPr>
          <w:rFonts w:eastAsiaTheme="minorEastAsia"/>
          <w:spacing w:val="10"/>
          <w:lang w:val="en-US"/>
        </w:rPr>
        <w:t>請依據甲文，回答下列問題：</w:t>
      </w:r>
    </w:p>
    <w:p w:rsidR="004D5942" w:rsidRPr="00574839" w:rsidRDefault="009E1181" w:rsidP="003E3B48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afterLines="50" w:line="320" w:lineRule="atLeast"/>
        <w:ind w:leftChars="165" w:left="939" w:hangingChars="240" w:hanging="576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（</w:t>
      </w:r>
      <w:r w:rsidRPr="00574839">
        <w:rPr>
          <w:rFonts w:eastAsiaTheme="minorEastAsia" w:hAnsiTheme="minorEastAsia" w:hint="eastAsia"/>
          <w:color w:val="000000" w:themeColor="text1"/>
          <w:spacing w:val="10"/>
        </w:rPr>
        <w:t>1</w:t>
      </w:r>
      <w:r w:rsidRPr="00574839">
        <w:rPr>
          <w:rFonts w:eastAsiaTheme="minorEastAsia" w:hAnsiTheme="minorEastAsia" w:hint="eastAsia"/>
          <w:color w:val="000000" w:themeColor="text1"/>
          <w:spacing w:val="10"/>
        </w:rPr>
        <w:t>）</w:t>
      </w:r>
      <w:r w:rsidR="002576F7" w:rsidRPr="00574839">
        <w:rPr>
          <w:rFonts w:eastAsiaTheme="minorEastAsia" w:hAnsiTheme="minorEastAsia"/>
          <w:color w:val="000000" w:themeColor="text1"/>
          <w:spacing w:val="10"/>
        </w:rPr>
        <w:t>琦君的〈髻〉是一篇回憶散文，由下框所示全篇的首段來看，該文屬於哪一種「文學作品常見的回憶方式」？（占</w:t>
      </w:r>
      <w:r w:rsidR="002576F7" w:rsidRPr="00574839">
        <w:rPr>
          <w:rFonts w:eastAsiaTheme="minorEastAsia" w:hAnsiTheme="minorEastAsia"/>
          <w:color w:val="000000" w:themeColor="text1"/>
          <w:spacing w:val="10"/>
        </w:rPr>
        <w:t>2</w:t>
      </w:r>
      <w:r w:rsidR="002576F7" w:rsidRPr="00574839">
        <w:rPr>
          <w:rFonts w:eastAsiaTheme="minorEastAsia" w:hAnsiTheme="minorEastAsia"/>
          <w:color w:val="000000" w:themeColor="text1"/>
          <w:spacing w:val="10"/>
        </w:rPr>
        <w:t>分，作答字數：</w:t>
      </w:r>
      <w:r w:rsidR="002576F7" w:rsidRPr="00574839">
        <w:rPr>
          <w:rFonts w:eastAsiaTheme="minorEastAsia" w:hAnsiTheme="minorEastAsia"/>
          <w:color w:val="000000" w:themeColor="text1"/>
          <w:spacing w:val="10"/>
        </w:rPr>
        <w:t>10</w:t>
      </w:r>
      <w:r w:rsidR="002576F7" w:rsidRPr="00574839">
        <w:rPr>
          <w:rFonts w:eastAsiaTheme="minorEastAsia" w:hAnsiTheme="minorEastAsia"/>
          <w:color w:val="000000" w:themeColor="text1"/>
          <w:spacing w:val="10"/>
        </w:rPr>
        <w:t>字以內。）</w:t>
      </w:r>
    </w:p>
    <w:tbl>
      <w:tblPr>
        <w:tblStyle w:val="afb"/>
        <w:tblW w:w="8505" w:type="dxa"/>
        <w:tblInd w:w="959" w:type="dxa"/>
        <w:tblLook w:val="04A0"/>
      </w:tblPr>
      <w:tblGrid>
        <w:gridCol w:w="8505"/>
      </w:tblGrid>
      <w:tr w:rsidR="002576F7" w:rsidRPr="00574839" w:rsidTr="0071498A">
        <w:trPr>
          <w:trHeight w:val="1304"/>
        </w:trPr>
        <w:tc>
          <w:tcPr>
            <w:tcW w:w="8505" w:type="dxa"/>
            <w:vAlign w:val="center"/>
          </w:tcPr>
          <w:p w:rsidR="002576F7" w:rsidRPr="00574839" w:rsidRDefault="0071498A" w:rsidP="0071498A">
            <w:pPr>
              <w:pStyle w:val="AB0cm0651"/>
              <w:tabs>
                <w:tab w:val="clear" w:pos="5040"/>
                <w:tab w:val="left" w:pos="4675"/>
              </w:tabs>
              <w:overflowPunct w:val="0"/>
              <w:autoSpaceDE/>
              <w:autoSpaceDN/>
              <w:spacing w:line="240" w:lineRule="auto"/>
              <w:ind w:left="0"/>
              <w:textAlignment w:val="center"/>
              <w:rPr>
                <w:rFonts w:ascii="標楷體" w:eastAsia="標楷體" w:hAnsi="標楷體"/>
                <w:color w:val="000000" w:themeColor="text1"/>
                <w:spacing w:val="10"/>
              </w:rPr>
            </w:pPr>
            <w:r w:rsidRPr="00574839">
              <w:rPr>
                <w:rFonts w:ascii="標楷體" w:eastAsia="標楷體" w:hAnsi="標楷體" w:hint="eastAsia"/>
                <w:color w:val="000000" w:themeColor="text1"/>
                <w:spacing w:val="10"/>
              </w:rPr>
              <w:t xml:space="preserve">　　</w:t>
            </w:r>
            <w:r w:rsidRPr="00574839">
              <w:rPr>
                <w:rFonts w:ascii="標楷體" w:eastAsia="標楷體" w:hAnsi="標楷體"/>
                <w:color w:val="000000" w:themeColor="text1"/>
                <w:spacing w:val="10"/>
              </w:rPr>
              <w:t>母親年輕的時候，一把青絲梳一條又粗又長的辮子，白天盤成了一個螺絲似的尖髻兒，高高地翹起在後腦，晚上就放下來掛在背後。我睡覺時挨著母親的肩膀，手指頭繞著她的長髮梢玩兒，雙妹牌生髮油的香氣混和著油垢味直薰我的鼻子。有點兒難聞，卻有一份母親陪伴著我的安全感，我就呼呼地睡著了。</w:t>
            </w:r>
          </w:p>
        </w:tc>
      </w:tr>
    </w:tbl>
    <w:p w:rsidR="009E1181" w:rsidRPr="00574839" w:rsidRDefault="009E1181" w:rsidP="003E3B48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beforeLines="25" w:line="320" w:lineRule="atLeast"/>
        <w:ind w:leftChars="165" w:left="939" w:hangingChars="240" w:hanging="576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（</w:t>
      </w:r>
      <w:r w:rsidRPr="00574839">
        <w:rPr>
          <w:rFonts w:eastAsiaTheme="minorEastAsia" w:hAnsiTheme="minorEastAsia" w:hint="eastAsia"/>
          <w:color w:val="000000" w:themeColor="text1"/>
          <w:spacing w:val="10"/>
        </w:rPr>
        <w:t>2</w:t>
      </w:r>
      <w:r w:rsidRPr="00574839">
        <w:rPr>
          <w:rFonts w:eastAsiaTheme="minorEastAsia" w:hAnsiTheme="minorEastAsia" w:hint="eastAsia"/>
          <w:color w:val="000000" w:themeColor="text1"/>
          <w:spacing w:val="10"/>
        </w:rPr>
        <w:t>）</w:t>
      </w:r>
      <w:r w:rsidR="0071498A" w:rsidRPr="00574839">
        <w:rPr>
          <w:rFonts w:eastAsiaTheme="minorEastAsia" w:hAnsiTheme="minorEastAsia"/>
          <w:color w:val="000000" w:themeColor="text1"/>
          <w:spacing w:val="10"/>
        </w:rPr>
        <w:t>回憶時，通常會因同時意識到昔日時光的哪些情況，從而引發了怎樣的感受？（占</w:t>
      </w:r>
      <w:r w:rsidR="0071498A" w:rsidRPr="00574839">
        <w:rPr>
          <w:rFonts w:eastAsiaTheme="minorEastAsia" w:hAnsiTheme="minorEastAsia"/>
          <w:color w:val="000000" w:themeColor="text1"/>
          <w:spacing w:val="10"/>
        </w:rPr>
        <w:t>4</w:t>
      </w:r>
      <w:r w:rsidR="0071498A" w:rsidRPr="00574839">
        <w:rPr>
          <w:rFonts w:eastAsiaTheme="minorEastAsia" w:hAnsiTheme="minorEastAsia"/>
          <w:color w:val="000000" w:themeColor="text1"/>
          <w:spacing w:val="10"/>
        </w:rPr>
        <w:t>分，作答字數：</w:t>
      </w:r>
      <w:r w:rsidR="0071498A" w:rsidRPr="00574839">
        <w:rPr>
          <w:rFonts w:eastAsiaTheme="minorEastAsia" w:hAnsiTheme="minorEastAsia"/>
          <w:color w:val="000000" w:themeColor="text1"/>
          <w:spacing w:val="10"/>
        </w:rPr>
        <w:t>30</w:t>
      </w:r>
      <w:r w:rsidR="0071498A" w:rsidRPr="00574839">
        <w:rPr>
          <w:rFonts w:eastAsiaTheme="minorEastAsia" w:hAnsiTheme="minorEastAsia"/>
          <w:color w:val="000000" w:themeColor="text1"/>
          <w:spacing w:val="10"/>
        </w:rPr>
        <w:t>字以內。）</w:t>
      </w:r>
    </w:p>
    <w:p w:rsidR="008C65A2" w:rsidRPr="00574839" w:rsidRDefault="008C65A2" w:rsidP="008C65A2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 w:hAnsi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參考答案</w:t>
      </w:r>
      <w:r w:rsidRPr="00574839">
        <w:rPr>
          <w:rFonts w:eastAsiaTheme="minorEastAsia" w:hAnsiTheme="minorEastAsia"/>
          <w:color w:val="000000" w:themeColor="text1"/>
        </w:rPr>
        <w:t>】（</w:t>
      </w:r>
      <w:r w:rsidRPr="00574839">
        <w:rPr>
          <w:rFonts w:eastAsiaTheme="minorEastAsia" w:hAnsiTheme="minorEastAsia"/>
          <w:color w:val="000000" w:themeColor="text1"/>
        </w:rPr>
        <w:t>1</w:t>
      </w:r>
      <w:r w:rsidRPr="00574839">
        <w:rPr>
          <w:rFonts w:eastAsiaTheme="minorEastAsia" w:hAnsiTheme="minorEastAsia"/>
          <w:color w:val="000000" w:themeColor="text1"/>
        </w:rPr>
        <w:t>）</w:t>
      </w:r>
      <w:r w:rsidR="00217896" w:rsidRPr="00217896">
        <w:rPr>
          <w:rFonts w:hAnsi="新細明體" w:hint="eastAsia"/>
          <w:color w:val="000000"/>
        </w:rPr>
        <w:t>自主的回憶。</w:t>
      </w:r>
    </w:p>
    <w:p w:rsidR="008C65A2" w:rsidRPr="00574839" w:rsidRDefault="008C65A2" w:rsidP="008C65A2">
      <w:pPr>
        <w:tabs>
          <w:tab w:val="left" w:pos="4675"/>
        </w:tabs>
        <w:overflowPunct w:val="0"/>
        <w:spacing w:line="320" w:lineRule="atLeast"/>
        <w:ind w:leftChars="700" w:left="1540"/>
        <w:textAlignment w:val="center"/>
        <w:rPr>
          <w:rFonts w:eastAsiaTheme="minorEastAsia" w:hAnsiTheme="minorEastAsia"/>
          <w:color w:val="000000" w:themeColor="text1"/>
        </w:rPr>
      </w:pPr>
      <w:r w:rsidRPr="00574839">
        <w:rPr>
          <w:rFonts w:eastAsiaTheme="minorEastAsia" w:hAnsiTheme="minorEastAsia" w:hint="eastAsia"/>
          <w:color w:val="000000" w:themeColor="text1"/>
        </w:rPr>
        <w:t>（</w:t>
      </w:r>
      <w:r w:rsidRPr="00574839">
        <w:rPr>
          <w:rFonts w:eastAsiaTheme="minorEastAsia" w:hAnsiTheme="minorEastAsia" w:hint="eastAsia"/>
          <w:color w:val="000000" w:themeColor="text1"/>
        </w:rPr>
        <w:t>2</w:t>
      </w:r>
      <w:r w:rsidRPr="00574839">
        <w:rPr>
          <w:rFonts w:eastAsiaTheme="minorEastAsia" w:hAnsiTheme="minorEastAsia" w:hint="eastAsia"/>
          <w:color w:val="000000" w:themeColor="text1"/>
        </w:rPr>
        <w:t>）</w:t>
      </w:r>
      <w:r w:rsidR="00217896" w:rsidRPr="00217896">
        <w:rPr>
          <w:rFonts w:hAnsi="新細明體" w:hint="eastAsia"/>
          <w:color w:val="000000"/>
        </w:rPr>
        <w:t>意識到昔日時光無法完整恢復，從而引發懷舊、惆悵感。</w:t>
      </w:r>
    </w:p>
    <w:p w:rsidR="008C65A2" w:rsidRPr="00574839" w:rsidRDefault="008C65A2" w:rsidP="008C65A2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測驗目標</w:t>
      </w:r>
      <w:r w:rsidRPr="00574839">
        <w:rPr>
          <w:rFonts w:eastAsiaTheme="minorEastAsia" w:hAnsiTheme="minorEastAsia"/>
        </w:rPr>
        <w:t>】</w:t>
      </w:r>
      <w:r w:rsidR="00217896" w:rsidRPr="00217896">
        <w:rPr>
          <w:rFonts w:hAnsi="新細明體" w:hint="eastAsia"/>
        </w:rPr>
        <w:t>文意的理解、比較、分析、統整／</w:t>
      </w:r>
      <w:r w:rsidR="00217896" w:rsidRPr="00217896">
        <w:rPr>
          <w:rFonts w:hAnsi="新細明體"/>
        </w:rPr>
        <w:t>訊息的檢索與擷取</w:t>
      </w:r>
    </w:p>
    <w:p w:rsidR="008C65A2" w:rsidRPr="00574839" w:rsidRDefault="008C65A2" w:rsidP="008C65A2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574839">
        <w:rPr>
          <w:rFonts w:eastAsiaTheme="minorEastAsia" w:hAnsiTheme="minorEastAsia"/>
        </w:rPr>
        <w:t>【</w:t>
      </w:r>
      <w:r w:rsidR="008932BA" w:rsidRPr="00574839">
        <w:rPr>
          <w:rFonts w:eastAsiaTheme="minorEastAsia" w:hAnsiTheme="minorEastAsia" w:hint="eastAsia"/>
          <w:kern w:val="0"/>
          <w:fitText w:val="880" w:id="-1051455230"/>
        </w:rPr>
        <w:t>評分原則</w:t>
      </w:r>
      <w:r w:rsidRPr="00574839">
        <w:rPr>
          <w:rFonts w:eastAsiaTheme="minorEastAsia" w:hAnsiTheme="minorEastAsia"/>
        </w:rPr>
        <w:t>】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9"/>
        <w:gridCol w:w="964"/>
      </w:tblGrid>
      <w:tr w:rsidR="00272A87" w:rsidRPr="00574839" w:rsidTr="00272A87">
        <w:trPr>
          <w:trHeight w:val="340"/>
        </w:trPr>
        <w:tc>
          <w:tcPr>
            <w:tcW w:w="5839" w:type="dxa"/>
            <w:shd w:val="clear" w:color="auto" w:fill="BFBFBF"/>
            <w:vAlign w:val="center"/>
          </w:tcPr>
          <w:p w:rsidR="00272A87" w:rsidRPr="00574839" w:rsidRDefault="00272A87" w:rsidP="00272A87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（</w:t>
            </w:r>
            <w:r w:rsidRPr="00574839">
              <w:rPr>
                <w:color w:val="000000" w:themeColor="text1"/>
              </w:rPr>
              <w:t>1</w:t>
            </w:r>
            <w:r w:rsidRPr="00574839">
              <w:rPr>
                <w:rFonts w:hAnsi="新細明體"/>
                <w:color w:val="000000" w:themeColor="text1"/>
              </w:rPr>
              <w:t>）評分原則</w:t>
            </w:r>
          </w:p>
        </w:tc>
        <w:tc>
          <w:tcPr>
            <w:tcW w:w="964" w:type="dxa"/>
            <w:shd w:val="clear" w:color="auto" w:fill="BFBFBF"/>
            <w:vAlign w:val="center"/>
          </w:tcPr>
          <w:p w:rsidR="00272A87" w:rsidRPr="00574839" w:rsidRDefault="00272A87" w:rsidP="00272A87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給分</w:t>
            </w:r>
          </w:p>
        </w:tc>
      </w:tr>
      <w:tr w:rsidR="00272A87" w:rsidRPr="00574839" w:rsidTr="00272A87">
        <w:trPr>
          <w:trHeight w:val="397"/>
        </w:trPr>
        <w:tc>
          <w:tcPr>
            <w:tcW w:w="5839" w:type="dxa"/>
            <w:vAlign w:val="center"/>
          </w:tcPr>
          <w:p w:rsidR="00272A87" w:rsidRPr="00574839" w:rsidRDefault="002666FB" w:rsidP="002666FB">
            <w:pPr>
              <w:spacing w:line="240" w:lineRule="auto"/>
              <w:textAlignment w:val="center"/>
              <w:outlineLvl w:val="0"/>
              <w:rPr>
                <w:color w:val="000000" w:themeColor="text1"/>
              </w:rPr>
            </w:pPr>
            <w:r w:rsidRPr="002666FB">
              <w:rPr>
                <w:rFonts w:hAnsi="新細明體"/>
                <w:color w:val="000000" w:themeColor="text1"/>
              </w:rPr>
              <w:t>能正確寫出參考答案之文句</w:t>
            </w:r>
          </w:p>
        </w:tc>
        <w:tc>
          <w:tcPr>
            <w:tcW w:w="964" w:type="dxa"/>
            <w:vAlign w:val="center"/>
          </w:tcPr>
          <w:p w:rsidR="00272A87" w:rsidRPr="00574839" w:rsidRDefault="00DC632D" w:rsidP="00272A87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2</w:t>
            </w:r>
            <w:r w:rsidR="00272A87" w:rsidRPr="00574839">
              <w:rPr>
                <w:rFonts w:hAnsi="新細明體"/>
                <w:color w:val="000000" w:themeColor="text1"/>
              </w:rPr>
              <w:t>分</w:t>
            </w:r>
          </w:p>
        </w:tc>
      </w:tr>
      <w:tr w:rsidR="00272A87" w:rsidRPr="00574839" w:rsidTr="00272A87">
        <w:trPr>
          <w:trHeight w:val="397"/>
        </w:trPr>
        <w:tc>
          <w:tcPr>
            <w:tcW w:w="5839" w:type="dxa"/>
            <w:vAlign w:val="center"/>
          </w:tcPr>
          <w:p w:rsidR="00272A87" w:rsidRPr="00574839" w:rsidRDefault="00272A87" w:rsidP="00272A87">
            <w:pPr>
              <w:spacing w:line="240" w:lineRule="auto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未作答或答案完全錯誤</w:t>
            </w:r>
          </w:p>
        </w:tc>
        <w:tc>
          <w:tcPr>
            <w:tcW w:w="964" w:type="dxa"/>
            <w:vAlign w:val="center"/>
          </w:tcPr>
          <w:p w:rsidR="00272A87" w:rsidRPr="00574839" w:rsidRDefault="00DC632D" w:rsidP="00272A87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0</w:t>
            </w:r>
            <w:r w:rsidR="00272A87" w:rsidRPr="00574839">
              <w:rPr>
                <w:rFonts w:hAnsi="新細明體"/>
                <w:color w:val="000000" w:themeColor="text1"/>
              </w:rPr>
              <w:t>分</w:t>
            </w:r>
          </w:p>
        </w:tc>
      </w:tr>
    </w:tbl>
    <w:p w:rsidR="00205F1D" w:rsidRDefault="00205F1D" w:rsidP="00FC5E8E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ind w:leftChars="165" w:left="939" w:hangingChars="240" w:hanging="576"/>
        <w:textAlignment w:val="center"/>
        <w:rPr>
          <w:rFonts w:eastAsiaTheme="minorEastAsia" w:hAnsiTheme="minorEastAsia"/>
          <w:color w:val="000000" w:themeColor="text1"/>
          <w:spacing w:val="10"/>
        </w:rPr>
      </w:pPr>
    </w:p>
    <w:p w:rsidR="008C65A2" w:rsidRPr="00574839" w:rsidRDefault="00205F1D" w:rsidP="00205F1D">
      <w:pPr>
        <w:widowControl/>
        <w:spacing w:line="240" w:lineRule="auto"/>
        <w:jc w:val="left"/>
        <w:rPr>
          <w:rFonts w:eastAsiaTheme="minorEastAsia" w:hAnsiTheme="minorEastAsia"/>
          <w:color w:val="000000" w:themeColor="text1"/>
          <w:spacing w:val="10"/>
        </w:rPr>
      </w:pPr>
      <w:r>
        <w:rPr>
          <w:rFonts w:eastAsiaTheme="minorEastAsia" w:hAnsiTheme="minorEastAsia"/>
          <w:color w:val="000000" w:themeColor="text1"/>
          <w:spacing w:val="10"/>
        </w:rPr>
        <w:br w:type="page"/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9"/>
        <w:gridCol w:w="964"/>
      </w:tblGrid>
      <w:tr w:rsidR="00FC5E8E" w:rsidRPr="00574839" w:rsidTr="00E64507">
        <w:trPr>
          <w:trHeight w:val="340"/>
        </w:trPr>
        <w:tc>
          <w:tcPr>
            <w:tcW w:w="5839" w:type="dxa"/>
            <w:shd w:val="clear" w:color="auto" w:fill="BFBFBF"/>
            <w:vAlign w:val="center"/>
          </w:tcPr>
          <w:p w:rsidR="00FC5E8E" w:rsidRPr="00574839" w:rsidRDefault="00FC5E8E" w:rsidP="00FC5E8E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lastRenderedPageBreak/>
              <w:t>（</w:t>
            </w:r>
            <w:r w:rsidRPr="00574839">
              <w:rPr>
                <w:rFonts w:hAnsi="新細明體"/>
                <w:color w:val="000000" w:themeColor="text1"/>
              </w:rPr>
              <w:t>2</w:t>
            </w:r>
            <w:r w:rsidRPr="00574839">
              <w:rPr>
                <w:rFonts w:hAnsi="新細明體"/>
                <w:color w:val="000000" w:themeColor="text1"/>
              </w:rPr>
              <w:t>）評分原則</w:t>
            </w:r>
          </w:p>
        </w:tc>
        <w:tc>
          <w:tcPr>
            <w:tcW w:w="964" w:type="dxa"/>
            <w:shd w:val="clear" w:color="auto" w:fill="BFBFBF"/>
            <w:vAlign w:val="center"/>
          </w:tcPr>
          <w:p w:rsidR="00FC5E8E" w:rsidRPr="00574839" w:rsidRDefault="00FC5E8E" w:rsidP="00E64507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給分</w:t>
            </w:r>
          </w:p>
        </w:tc>
      </w:tr>
      <w:tr w:rsidR="00FC5E8E" w:rsidRPr="00574839" w:rsidTr="00E64507">
        <w:trPr>
          <w:trHeight w:val="397"/>
        </w:trPr>
        <w:tc>
          <w:tcPr>
            <w:tcW w:w="5839" w:type="dxa"/>
            <w:vAlign w:val="center"/>
          </w:tcPr>
          <w:p w:rsidR="00FC5E8E" w:rsidRPr="00574839" w:rsidRDefault="00FC5E8E" w:rsidP="00E64507">
            <w:pPr>
              <w:spacing w:line="240" w:lineRule="auto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能寫出參考答案大意，且敘述完整</w:t>
            </w:r>
          </w:p>
        </w:tc>
        <w:tc>
          <w:tcPr>
            <w:tcW w:w="964" w:type="dxa"/>
            <w:vAlign w:val="center"/>
          </w:tcPr>
          <w:p w:rsidR="00FC5E8E" w:rsidRPr="00574839" w:rsidRDefault="00DC632D" w:rsidP="00E64507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4</w:t>
            </w:r>
            <w:r w:rsidR="00FC5E8E" w:rsidRPr="00574839">
              <w:rPr>
                <w:rFonts w:hAnsi="新細明體"/>
                <w:color w:val="000000" w:themeColor="text1"/>
              </w:rPr>
              <w:t>分</w:t>
            </w:r>
          </w:p>
        </w:tc>
      </w:tr>
      <w:tr w:rsidR="00FC5E8E" w:rsidRPr="00574839" w:rsidTr="00E64507">
        <w:trPr>
          <w:trHeight w:val="397"/>
        </w:trPr>
        <w:tc>
          <w:tcPr>
            <w:tcW w:w="5839" w:type="dxa"/>
            <w:vAlign w:val="center"/>
          </w:tcPr>
          <w:p w:rsidR="00FC5E8E" w:rsidRPr="00574839" w:rsidRDefault="00FC5E8E" w:rsidP="00E64507">
            <w:pPr>
              <w:spacing w:line="240" w:lineRule="auto"/>
              <w:textAlignment w:val="center"/>
              <w:outlineLvl w:val="0"/>
              <w:rPr>
                <w:rFonts w:hAnsi="新細明體"/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答案敘述部分錯誤或不完整</w:t>
            </w:r>
          </w:p>
        </w:tc>
        <w:tc>
          <w:tcPr>
            <w:tcW w:w="964" w:type="dxa"/>
            <w:vAlign w:val="center"/>
          </w:tcPr>
          <w:p w:rsidR="00FC5E8E" w:rsidRPr="00574839" w:rsidRDefault="00DC632D" w:rsidP="00E64507">
            <w:pPr>
              <w:spacing w:line="240" w:lineRule="auto"/>
              <w:jc w:val="center"/>
              <w:textAlignment w:val="center"/>
              <w:outlineLvl w:val="0"/>
              <w:rPr>
                <w:rFonts w:hAnsi="新細明體"/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2</w:t>
            </w:r>
            <w:r w:rsidR="00FC5E8E" w:rsidRPr="00574839">
              <w:rPr>
                <w:rFonts w:hAnsi="新細明體"/>
                <w:color w:val="000000" w:themeColor="text1"/>
              </w:rPr>
              <w:t>分</w:t>
            </w:r>
          </w:p>
        </w:tc>
      </w:tr>
      <w:tr w:rsidR="00FC5E8E" w:rsidRPr="00574839" w:rsidTr="00E64507">
        <w:trPr>
          <w:trHeight w:val="397"/>
        </w:trPr>
        <w:tc>
          <w:tcPr>
            <w:tcW w:w="5839" w:type="dxa"/>
            <w:vAlign w:val="center"/>
          </w:tcPr>
          <w:p w:rsidR="00FC5E8E" w:rsidRPr="00574839" w:rsidRDefault="00FC5E8E" w:rsidP="00E64507">
            <w:pPr>
              <w:spacing w:line="240" w:lineRule="auto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未作答或答案完全錯誤</w:t>
            </w:r>
          </w:p>
        </w:tc>
        <w:tc>
          <w:tcPr>
            <w:tcW w:w="964" w:type="dxa"/>
            <w:vAlign w:val="center"/>
          </w:tcPr>
          <w:p w:rsidR="00FC5E8E" w:rsidRPr="00574839" w:rsidRDefault="00DC632D" w:rsidP="00E64507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0</w:t>
            </w:r>
            <w:r w:rsidR="00FC5E8E" w:rsidRPr="00574839">
              <w:rPr>
                <w:rFonts w:hAnsi="新細明體"/>
                <w:color w:val="000000" w:themeColor="text1"/>
              </w:rPr>
              <w:t>分</w:t>
            </w:r>
          </w:p>
        </w:tc>
      </w:tr>
    </w:tbl>
    <w:p w:rsidR="00FC5E8E" w:rsidRPr="00574839" w:rsidRDefault="00FC5E8E" w:rsidP="003923B9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ascii="標楷體" w:eastAsia="標楷體" w:hAnsi="標楷體"/>
          <w:spacing w:val="10"/>
          <w:bdr w:val="single" w:sz="4" w:space="0" w:color="auto"/>
        </w:rPr>
      </w:pPr>
      <w:r w:rsidRPr="00574839">
        <w:rPr>
          <w:rFonts w:eastAsiaTheme="minorEastAsia" w:hAnsiTheme="minorEastAsia"/>
        </w:rPr>
        <w:t>【</w:t>
      </w:r>
      <w:r w:rsidRPr="003923B9">
        <w:rPr>
          <w:rFonts w:eastAsiaTheme="minorEastAsia" w:hAnsiTheme="minorEastAsia"/>
          <w:kern w:val="0"/>
          <w:fitText w:val="880" w:id="-1051455230"/>
        </w:rPr>
        <w:t>試題解析</w:t>
      </w:r>
      <w:r w:rsidRPr="00574839">
        <w:rPr>
          <w:rFonts w:eastAsiaTheme="minorEastAsia" w:hAnsiTheme="minorEastAsia"/>
        </w:rPr>
        <w:t>】</w:t>
      </w:r>
      <w:r w:rsidR="00DC632D" w:rsidRPr="00574839">
        <w:rPr>
          <w:rFonts w:eastAsiaTheme="minorEastAsia" w:hAnsiTheme="minorEastAsia" w:hint="eastAsia"/>
        </w:rPr>
        <w:t>（</w:t>
      </w:r>
      <w:r w:rsidR="00DC632D" w:rsidRPr="00574839">
        <w:rPr>
          <w:rFonts w:eastAsiaTheme="minorEastAsia" w:hAnsiTheme="minorEastAsia" w:hint="eastAsia"/>
        </w:rPr>
        <w:t>1</w:t>
      </w:r>
      <w:r w:rsidR="00DC632D" w:rsidRPr="00574839">
        <w:rPr>
          <w:rFonts w:eastAsiaTheme="minorEastAsia" w:hAnsiTheme="minorEastAsia" w:hint="eastAsia"/>
        </w:rPr>
        <w:t>）</w:t>
      </w:r>
      <w:r w:rsidR="00217896" w:rsidRPr="00217896">
        <w:rPr>
          <w:rFonts w:hAnsi="新細明體" w:hint="eastAsia"/>
        </w:rPr>
        <w:t>由「前者是主動地重建過去，而後者則是在無預期的狀況下，透過某種感覺和提醒物（例如瑪德蓮糕），將早已遺忘了的往日時光，一下子召喚到眼前」可判斷，上文為作者自主回憶的懷舊書寫，並非是在無預期狀況下被召喚回憶方式。（</w:t>
      </w:r>
      <w:r w:rsidR="00217896" w:rsidRPr="00217896">
        <w:rPr>
          <w:rFonts w:hAnsi="新細明體" w:hint="eastAsia"/>
        </w:rPr>
        <w:t>2</w:t>
      </w:r>
      <w:r w:rsidR="00217896" w:rsidRPr="00217896">
        <w:rPr>
          <w:rFonts w:hAnsi="新細明體" w:hint="eastAsia"/>
        </w:rPr>
        <w:t>）由「記憶中的往事，只是碎裂的斷片，其實無法完整恢復，從而讓人意識到時光的失落和自我的變化，於是懷舊、惆悵、感傷」可知。</w:t>
      </w:r>
    </w:p>
    <w:p w:rsidR="003A5CBA" w:rsidRPr="00574839" w:rsidRDefault="003A5CBA" w:rsidP="002B77EA">
      <w:pPr>
        <w:pStyle w:val="TIT1"/>
        <w:tabs>
          <w:tab w:val="left" w:pos="4675"/>
        </w:tabs>
        <w:overflowPunct w:val="0"/>
        <w:autoSpaceDE/>
        <w:autoSpaceDN/>
        <w:spacing w:beforeLines="0"/>
        <w:ind w:left="360" w:hangingChars="150" w:hanging="360"/>
        <w:jc w:val="both"/>
        <w:textAlignment w:val="center"/>
        <w:rPr>
          <w:rFonts w:ascii="標楷體" w:eastAsia="標楷體" w:hAnsi="標楷體"/>
          <w:spacing w:val="10"/>
          <w:bdr w:val="single" w:sz="4" w:space="0" w:color="auto"/>
        </w:rPr>
      </w:pPr>
    </w:p>
    <w:p w:rsidR="009E1181" w:rsidRPr="00574839" w:rsidRDefault="009E1181" w:rsidP="002B77EA">
      <w:pPr>
        <w:pStyle w:val="TIT1"/>
        <w:tabs>
          <w:tab w:val="left" w:pos="4675"/>
        </w:tabs>
        <w:overflowPunct w:val="0"/>
        <w:autoSpaceDE/>
        <w:autoSpaceDN/>
        <w:spacing w:beforeLines="0"/>
        <w:ind w:left="360" w:hangingChars="150" w:hanging="360"/>
        <w:jc w:val="both"/>
        <w:textAlignment w:val="center"/>
        <w:rPr>
          <w:rFonts w:ascii="標楷體" w:eastAsia="標楷體" w:hAnsi="標楷體"/>
          <w:spacing w:val="10"/>
          <w:bdr w:val="single" w:sz="4" w:space="0" w:color="auto"/>
        </w:rPr>
      </w:pPr>
      <w:r w:rsidRPr="00574839">
        <w:rPr>
          <w:rFonts w:ascii="標楷體" w:eastAsia="標楷體" w:hAnsi="標楷體" w:hint="eastAsia"/>
          <w:spacing w:val="10"/>
          <w:bdr w:val="single" w:sz="4" w:space="0" w:color="auto"/>
        </w:rPr>
        <w:t>乙</w:t>
      </w:r>
    </w:p>
    <w:p w:rsidR="006A0999" w:rsidRPr="00574839" w:rsidRDefault="00E31E8A" w:rsidP="006A0999">
      <w:pPr>
        <w:pStyle w:val="TIT1"/>
        <w:tabs>
          <w:tab w:val="left" w:pos="4675"/>
        </w:tabs>
        <w:overflowPunct w:val="0"/>
        <w:autoSpaceDE/>
        <w:autoSpaceDN/>
        <w:spacing w:beforeLines="0"/>
        <w:ind w:leftChars="170" w:left="374" w:firstLineChars="0" w:firstLine="0"/>
        <w:jc w:val="both"/>
        <w:rPr>
          <w:rFonts w:ascii="標楷體" w:eastAsia="標楷體" w:hAnsi="標楷體"/>
          <w:spacing w:val="10"/>
          <w:lang w:val="en-US"/>
        </w:rPr>
      </w:pPr>
      <w:r w:rsidRPr="00E31E8A">
        <w:rPr>
          <w:rFonts w:ascii="新細明體" w:eastAsia="新細明體" w:hAnsi="新細明體" w:cs="新細明體"/>
          <w:kern w:val="0"/>
          <w:szCs w:val="24"/>
        </w:rPr>
        <w:pict>
          <v:shape id="_x0000_s1074" type="#_x0000_t202" style="position:absolute;left:0;text-align:left;margin-left:384.5pt;margin-top:2.15pt;width:147.4pt;height:107.7pt;z-index:-251619328;mso-wrap-distance-left:5.65pt;mso-wrap-distance-right:5.65pt;mso-position-horizontal-relative:page" filled="f">
            <v:stroke dashstyle="1 1"/>
            <v:textbox style="mso-next-textbox:#_x0000_s1074" inset="0,0,0,0">
              <w:txbxContent>
                <w:p w:rsidR="004E5C2B" w:rsidRDefault="004E5C2B" w:rsidP="00051EEE">
                  <w:pPr>
                    <w:spacing w:line="320" w:lineRule="exact"/>
                    <w:ind w:left="85" w:right="85"/>
                    <w:rPr>
                      <w:rFonts w:eastAsia="標楷體" w:hAnsi="標楷體"/>
                      <w:sz w:val="20"/>
                    </w:rPr>
                  </w:pPr>
                  <w:r w:rsidRPr="00051EEE">
                    <w:rPr>
                      <w:rFonts w:ascii="標楷體" w:eastAsia="標楷體" w:hAnsi="標楷體"/>
                      <w:sz w:val="20"/>
                    </w:rPr>
                    <w:t>短期記憶：腦</w:t>
                  </w:r>
                  <w:r w:rsidRPr="00051EEE">
                    <w:rPr>
                      <w:rFonts w:eastAsia="標楷體" w:hAnsi="標楷體"/>
                      <w:sz w:val="20"/>
                    </w:rPr>
                    <w:t>中一種低容量記憶類型，可將自外界接收的資訊，於短時間（</w:t>
                  </w:r>
                  <w:r w:rsidRPr="00051EEE">
                    <w:rPr>
                      <w:rFonts w:eastAsia="標楷體"/>
                      <w:sz w:val="20"/>
                    </w:rPr>
                    <w:t>5</w:t>
                  </w:r>
                  <w:r w:rsidRPr="00051EEE">
                    <w:rPr>
                      <w:rFonts w:eastAsia="標楷體" w:hAnsi="標楷體"/>
                      <w:sz w:val="20"/>
                    </w:rPr>
                    <w:t>～</w:t>
                  </w:r>
                  <w:r w:rsidRPr="00051EEE">
                    <w:rPr>
                      <w:rFonts w:eastAsia="標楷體"/>
                      <w:sz w:val="20"/>
                    </w:rPr>
                    <w:t>20</w:t>
                  </w:r>
                  <w:r w:rsidRPr="00051EEE">
                    <w:rPr>
                      <w:rFonts w:eastAsia="標楷體" w:hAnsi="標楷體"/>
                      <w:sz w:val="20"/>
                    </w:rPr>
                    <w:t>秒）內保持使用狀態。</w:t>
                  </w:r>
                </w:p>
                <w:p w:rsidR="004E5C2B" w:rsidRPr="00051EEE" w:rsidRDefault="004E5C2B" w:rsidP="003E3B48">
                  <w:pPr>
                    <w:spacing w:beforeLines="50" w:line="320" w:lineRule="exact"/>
                    <w:ind w:left="85" w:right="85"/>
                    <w:rPr>
                      <w:rFonts w:ascii="標楷體" w:eastAsia="標楷體" w:hAnsi="標楷體"/>
                      <w:sz w:val="20"/>
                    </w:rPr>
                  </w:pPr>
                  <w:r w:rsidRPr="00051EEE">
                    <w:rPr>
                      <w:rFonts w:ascii="標楷體" w:eastAsia="標楷體" w:hAnsi="標楷體"/>
                      <w:sz w:val="20"/>
                    </w:rPr>
                    <w:t>長期記憶</w:t>
                  </w:r>
                  <w:r>
                    <w:rPr>
                      <w:rFonts w:ascii="標楷體" w:eastAsia="標楷體" w:hAnsi="標楷體"/>
                      <w:sz w:val="20"/>
                    </w:rPr>
                    <w:t>：</w:t>
                  </w:r>
                  <w:r w:rsidRPr="00051EEE">
                    <w:rPr>
                      <w:rFonts w:ascii="標楷體" w:eastAsia="標楷體" w:hAnsi="標楷體"/>
                      <w:sz w:val="20"/>
                    </w:rPr>
                    <w:t>儲存在腦中且可長時間保存的記憶，記憶容量較大</w:t>
                  </w:r>
                  <w:r>
                    <w:rPr>
                      <w:rFonts w:ascii="標楷體" w:eastAsia="標楷體" w:hAnsi="標楷體"/>
                      <w:sz w:val="20"/>
                    </w:rPr>
                    <w:t>。</w:t>
                  </w:r>
                </w:p>
              </w:txbxContent>
            </v:textbox>
            <w10:wrap type="square" anchorx="page"/>
          </v:shape>
        </w:pict>
      </w:r>
      <w:r w:rsidR="006A0999" w:rsidRPr="00574839">
        <w:rPr>
          <w:rFonts w:ascii="標楷體" w:eastAsia="標楷體" w:hAnsi="標楷體" w:hint="eastAsia"/>
          <w:spacing w:val="10"/>
          <w:lang w:val="en-US"/>
        </w:rPr>
        <w:t xml:space="preserve">　　</w:t>
      </w:r>
      <w:r w:rsidR="002108DA" w:rsidRPr="00574839">
        <w:rPr>
          <w:rFonts w:ascii="標楷體" w:eastAsia="標楷體" w:hAnsi="標楷體"/>
          <w:spacing w:val="10"/>
          <w:lang w:val="en-US"/>
        </w:rPr>
        <w:t>長期記憶分布在腦內各處，不像短期記憶一樣分布在某個專屬區域。因此，人不會突如其來地完全忘記某件事，而是在時光流逝中，對那件事的記憶逐漸喪失精準，逐漸失去細節。這個過程和照片褪色沒有太大不同：我們慢慢地、不知不覺地遺忘。</w:t>
      </w:r>
    </w:p>
    <w:p w:rsidR="002108DA" w:rsidRPr="00574839" w:rsidRDefault="002108DA" w:rsidP="002108DA">
      <w:pPr>
        <w:pStyle w:val="TIT1"/>
        <w:tabs>
          <w:tab w:val="left" w:pos="4675"/>
        </w:tabs>
        <w:overflowPunct w:val="0"/>
        <w:autoSpaceDE/>
        <w:autoSpaceDN/>
        <w:spacing w:beforeLines="0"/>
        <w:ind w:leftChars="170" w:left="374" w:firstLineChars="0" w:firstLine="0"/>
        <w:jc w:val="both"/>
        <w:rPr>
          <w:rFonts w:ascii="標楷體" w:eastAsia="標楷體" w:hAnsi="標楷體"/>
          <w:spacing w:val="10"/>
          <w:lang w:val="en-US"/>
        </w:rPr>
      </w:pPr>
      <w:r w:rsidRPr="00574839">
        <w:rPr>
          <w:rFonts w:ascii="標楷體" w:eastAsia="標楷體" w:hAnsi="標楷體" w:hint="eastAsia"/>
          <w:spacing w:val="10"/>
          <w:lang w:val="en-US"/>
        </w:rPr>
        <w:t xml:space="preserve">　　</w:t>
      </w:r>
      <w:r w:rsidRPr="00574839">
        <w:rPr>
          <w:rFonts w:ascii="標楷體" w:eastAsia="標楷體" w:hAnsi="標楷體"/>
          <w:spacing w:val="10"/>
          <w:lang w:val="en-US"/>
        </w:rPr>
        <w:t>重啟感情記憶的開關，就在於各種感官體驗，尤其是難以關閉、無法拒絕的嗅覺。一般來說，人體接收感官訊息時，會經過大腦的視丘，再由視丘將訊息傳遞給大腦其他部位。而產生嗅覺的氣味因子則會繞過視丘直達杏仁核（負責處理情緒）與海馬迴（負責處理記憶），因此嗅覺與情感、記憶的連結，比其他感官更直接。所見所聽的可能旋即消失在短期記憶中，但嗅覺幾乎沒有短期記憶。大腦把這些氣味和情感融合在一起，從而在遙遠的未來，藉由氣味喚起深藏的記憶，掀起濃重的懷舊思緒。（改寫自戴安・艾克曼《氣味、記憶與愛欲》）</w:t>
      </w:r>
    </w:p>
    <w:p w:rsidR="001074AA" w:rsidRPr="00574839" w:rsidRDefault="001074AA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t>33.</w:t>
      </w:r>
      <w:r w:rsidRPr="00574839">
        <w:rPr>
          <w:rFonts w:eastAsiaTheme="minorEastAsia" w:hint="eastAsia"/>
          <w:spacing w:val="10"/>
        </w:rPr>
        <w:tab/>
      </w:r>
      <w:r w:rsidR="00D515BE" w:rsidRPr="00574839">
        <w:rPr>
          <w:rFonts w:eastAsiaTheme="minorEastAsia"/>
          <w:spacing w:val="10"/>
          <w:lang w:val="en-US"/>
        </w:rPr>
        <w:t>請依據甲、乙文，回答下列問題：</w:t>
      </w:r>
    </w:p>
    <w:p w:rsidR="00D515BE" w:rsidRPr="00574839" w:rsidRDefault="00D515BE" w:rsidP="00D515BE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ind w:leftChars="165" w:left="939" w:hangingChars="240" w:hanging="576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（</w:t>
      </w:r>
      <w:r w:rsidRPr="00574839">
        <w:rPr>
          <w:rFonts w:eastAsiaTheme="minorEastAsia" w:hAnsiTheme="minorEastAsia" w:hint="eastAsia"/>
          <w:color w:val="000000" w:themeColor="text1"/>
          <w:spacing w:val="10"/>
        </w:rPr>
        <w:t>1</w:t>
      </w:r>
      <w:r w:rsidRPr="00574839">
        <w:rPr>
          <w:rFonts w:eastAsiaTheme="minorEastAsia" w:hAnsiTheme="minorEastAsia" w:hint="eastAsia"/>
          <w:color w:val="000000" w:themeColor="text1"/>
        </w:rPr>
        <w:t>）</w:t>
      </w:r>
      <w:r w:rsidRPr="00574839">
        <w:rPr>
          <w:rFonts w:eastAsiaTheme="minorEastAsia" w:hAnsiTheme="minorEastAsia"/>
          <w:color w:val="000000" w:themeColor="text1"/>
          <w:spacing w:val="10"/>
        </w:rPr>
        <w:t>甲文</w:t>
      </w:r>
      <w:r w:rsidRPr="00574839">
        <w:rPr>
          <w:rFonts w:eastAsiaTheme="minorEastAsia" w:hAnsiTheme="minorEastAsia"/>
          <w:color w:val="000000" w:themeColor="text1"/>
        </w:rPr>
        <w:t>以</w:t>
      </w:r>
      <w:r w:rsidRPr="00574839">
        <w:rPr>
          <w:rFonts w:eastAsiaTheme="minorEastAsia" w:hAnsiTheme="minorEastAsia"/>
          <w:color w:val="000000" w:themeColor="text1"/>
          <w:spacing w:val="10"/>
        </w:rPr>
        <w:t>「斷片</w:t>
      </w:r>
      <w:r w:rsidRPr="00574839">
        <w:rPr>
          <w:rFonts w:eastAsiaTheme="minorEastAsia" w:hAnsiTheme="minorEastAsia"/>
          <w:color w:val="000000" w:themeColor="text1"/>
          <w:kern w:val="2"/>
        </w:rPr>
        <w:t>」</w:t>
      </w:r>
      <w:r w:rsidRPr="00574839">
        <w:rPr>
          <w:rFonts w:eastAsiaTheme="minorEastAsia" w:hAnsiTheme="minorEastAsia"/>
          <w:color w:val="000000" w:themeColor="text1"/>
          <w:spacing w:val="10"/>
        </w:rPr>
        <w:t>、乙文</w:t>
      </w:r>
      <w:r w:rsidRPr="00574839">
        <w:rPr>
          <w:rFonts w:eastAsiaTheme="minorEastAsia" w:hAnsiTheme="minorEastAsia"/>
          <w:color w:val="000000" w:themeColor="text1"/>
        </w:rPr>
        <w:t>以</w:t>
      </w:r>
      <w:r w:rsidRPr="00574839">
        <w:rPr>
          <w:rFonts w:eastAsiaTheme="minorEastAsia" w:hAnsiTheme="minorEastAsia"/>
          <w:color w:val="000000" w:themeColor="text1"/>
          <w:spacing w:val="10"/>
        </w:rPr>
        <w:t>「照片褪色</w:t>
      </w:r>
      <w:r w:rsidRPr="00574839">
        <w:rPr>
          <w:rFonts w:eastAsiaTheme="minorEastAsia" w:hAnsiTheme="minorEastAsia"/>
          <w:color w:val="000000" w:themeColor="text1"/>
        </w:rPr>
        <w:t>」</w:t>
      </w:r>
      <w:r w:rsidRPr="00574839">
        <w:rPr>
          <w:rFonts w:eastAsiaTheme="minorEastAsia" w:hAnsiTheme="minorEastAsia"/>
          <w:color w:val="000000" w:themeColor="text1"/>
          <w:spacing w:val="10"/>
        </w:rPr>
        <w:t>作譬</w:t>
      </w:r>
      <w:r w:rsidRPr="00574839">
        <w:rPr>
          <w:rFonts w:eastAsiaTheme="minorEastAsia" w:hAnsiTheme="minorEastAsia"/>
          <w:color w:val="000000" w:themeColor="text1"/>
        </w:rPr>
        <w:t>喻，</w:t>
      </w:r>
      <w:r w:rsidRPr="00574839">
        <w:rPr>
          <w:rFonts w:eastAsiaTheme="minorEastAsia" w:hAnsiTheme="minorEastAsia"/>
          <w:color w:val="000000" w:themeColor="text1"/>
          <w:spacing w:val="10"/>
        </w:rPr>
        <w:t>請說明二者分別形容記憶的什麼特徵？（占</w:t>
      </w:r>
      <w:r w:rsidRPr="00574839">
        <w:rPr>
          <w:rFonts w:eastAsiaTheme="minorEastAsia" w:hAnsiTheme="minorEastAsia"/>
          <w:color w:val="000000" w:themeColor="text1"/>
          <w:spacing w:val="10"/>
        </w:rPr>
        <w:t>4</w:t>
      </w:r>
      <w:r w:rsidRPr="00574839">
        <w:rPr>
          <w:rFonts w:eastAsiaTheme="minorEastAsia" w:hAnsiTheme="minorEastAsia"/>
          <w:color w:val="000000" w:themeColor="text1"/>
          <w:spacing w:val="10"/>
        </w:rPr>
        <w:t>分，作答字數：各</w:t>
      </w:r>
      <w:r w:rsidRPr="00574839">
        <w:rPr>
          <w:rFonts w:eastAsiaTheme="minorEastAsia" w:hAnsiTheme="minorEastAsia"/>
          <w:color w:val="000000" w:themeColor="text1"/>
          <w:spacing w:val="10"/>
        </w:rPr>
        <w:t>10</w:t>
      </w:r>
      <w:r w:rsidRPr="00574839">
        <w:rPr>
          <w:rFonts w:eastAsiaTheme="minorEastAsia" w:hAnsiTheme="minorEastAsia"/>
          <w:color w:val="000000" w:themeColor="text1"/>
          <w:spacing w:val="10"/>
        </w:rPr>
        <w:t>字以內。）</w:t>
      </w:r>
    </w:p>
    <w:p w:rsidR="00D515BE" w:rsidRPr="00574839" w:rsidRDefault="00D515BE" w:rsidP="003E3B48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afterLines="50" w:line="320" w:lineRule="atLeast"/>
        <w:ind w:leftChars="165" w:left="939" w:hangingChars="240" w:hanging="576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（</w:t>
      </w:r>
      <w:r w:rsidRPr="00574839">
        <w:rPr>
          <w:rFonts w:eastAsiaTheme="minorEastAsia" w:hAnsiTheme="minorEastAsia" w:hint="eastAsia"/>
          <w:color w:val="000000" w:themeColor="text1"/>
          <w:spacing w:val="10"/>
        </w:rPr>
        <w:t>2</w:t>
      </w:r>
      <w:r w:rsidRPr="00574839">
        <w:rPr>
          <w:rFonts w:eastAsiaTheme="minorEastAsia" w:hAnsiTheme="minorEastAsia" w:hint="eastAsia"/>
          <w:color w:val="000000" w:themeColor="text1"/>
          <w:spacing w:val="10"/>
        </w:rPr>
        <w:t>）</w:t>
      </w:r>
      <w:r w:rsidR="00AC24FE" w:rsidRPr="00574839">
        <w:rPr>
          <w:rFonts w:eastAsiaTheme="minorEastAsia" w:hAnsiTheme="minorEastAsia"/>
          <w:color w:val="000000" w:themeColor="text1"/>
          <w:spacing w:val="10"/>
        </w:rPr>
        <w:t>依據乙</w:t>
      </w:r>
      <w:r w:rsidR="00AC24FE" w:rsidRPr="00574839">
        <w:rPr>
          <w:rFonts w:eastAsiaTheme="minorEastAsia" w:hAnsiTheme="minorEastAsia"/>
          <w:color w:val="000000" w:themeColor="text1"/>
          <w:kern w:val="2"/>
        </w:rPr>
        <w:t>文，</w:t>
      </w:r>
      <w:r w:rsidR="00AC24FE" w:rsidRPr="00574839">
        <w:rPr>
          <w:rFonts w:eastAsiaTheme="minorEastAsia" w:hAnsiTheme="minorEastAsia"/>
          <w:color w:val="000000" w:themeColor="text1"/>
          <w:spacing w:val="10"/>
        </w:rPr>
        <w:t>甲文</w:t>
      </w:r>
      <w:r w:rsidR="00AC24FE" w:rsidRPr="00574839">
        <w:rPr>
          <w:rFonts w:eastAsiaTheme="minorEastAsia" w:hAnsiTheme="minorEastAsia"/>
          <w:color w:val="000000" w:themeColor="text1"/>
          <w:kern w:val="2"/>
        </w:rPr>
        <w:t>中</w:t>
      </w:r>
      <w:r w:rsidR="00AC24FE" w:rsidRPr="00574839">
        <w:rPr>
          <w:rFonts w:eastAsiaTheme="minorEastAsia" w:hAnsiTheme="minorEastAsia"/>
          <w:color w:val="000000" w:themeColor="text1"/>
          <w:spacing w:val="10"/>
        </w:rPr>
        <w:t>《追憶似水年華</w:t>
      </w:r>
      <w:r w:rsidR="00AC24FE" w:rsidRPr="00574839">
        <w:rPr>
          <w:rFonts w:eastAsiaTheme="minorEastAsia" w:hAnsiTheme="minorEastAsia"/>
          <w:color w:val="000000" w:themeColor="text1"/>
          <w:kern w:val="2"/>
        </w:rPr>
        <w:t>》</w:t>
      </w:r>
      <w:r w:rsidR="00AC24FE" w:rsidRPr="00574839">
        <w:rPr>
          <w:rFonts w:eastAsiaTheme="minorEastAsia" w:hAnsiTheme="minorEastAsia"/>
          <w:color w:val="000000" w:themeColor="text1"/>
          <w:spacing w:val="10"/>
        </w:rPr>
        <w:t>裡的馬塞</w:t>
      </w:r>
      <w:r w:rsidR="00AC24FE" w:rsidRPr="00574839">
        <w:rPr>
          <w:rFonts w:eastAsiaTheme="minorEastAsia" w:hAnsiTheme="minorEastAsia"/>
          <w:color w:val="000000" w:themeColor="text1"/>
          <w:kern w:val="2"/>
        </w:rPr>
        <w:t>爾，</w:t>
      </w:r>
      <w:r w:rsidR="00AC24FE" w:rsidRPr="00574839">
        <w:rPr>
          <w:rFonts w:eastAsiaTheme="minorEastAsia" w:hAnsiTheme="minorEastAsia"/>
          <w:color w:val="000000" w:themeColor="text1"/>
          <w:spacing w:val="10"/>
        </w:rPr>
        <w:t>「喚起童年回憶</w:t>
      </w:r>
      <w:r w:rsidR="00AC24FE" w:rsidRPr="00574839">
        <w:rPr>
          <w:rFonts w:eastAsiaTheme="minorEastAsia" w:hAnsiTheme="minorEastAsia"/>
          <w:color w:val="000000" w:themeColor="text1"/>
          <w:kern w:val="2"/>
        </w:rPr>
        <w:t>」</w:t>
      </w:r>
      <w:r w:rsidR="00AC24FE" w:rsidRPr="00574839">
        <w:rPr>
          <w:rFonts w:eastAsiaTheme="minorEastAsia" w:hAnsiTheme="minorEastAsia"/>
          <w:color w:val="000000" w:themeColor="text1"/>
          <w:spacing w:val="10"/>
        </w:rPr>
        <w:t>的生理路徑是什</w:t>
      </w:r>
      <w:r w:rsidR="00AC24FE" w:rsidRPr="00205F1D">
        <w:rPr>
          <w:rFonts w:eastAsiaTheme="minorEastAsia" w:hAnsiTheme="minorEastAsia"/>
          <w:color w:val="000000" w:themeColor="text1"/>
        </w:rPr>
        <w:t>麼？（「</w:t>
      </w:r>
      <w:r w:rsidR="00AC24FE" w:rsidRPr="00574839">
        <w:rPr>
          <w:rFonts w:eastAsiaTheme="minorEastAsia" w:hAnsiTheme="minorEastAsia"/>
          <w:color w:val="000000" w:themeColor="text1"/>
          <w:spacing w:val="10"/>
        </w:rPr>
        <w:t>感</w:t>
      </w:r>
      <w:r w:rsidR="00AC24FE" w:rsidRPr="00205F1D">
        <w:rPr>
          <w:rFonts w:eastAsiaTheme="minorEastAsia" w:hAnsiTheme="minorEastAsia"/>
          <w:color w:val="000000" w:themeColor="text1"/>
        </w:rPr>
        <w:t>官」與「</w:t>
      </w:r>
      <w:r w:rsidR="00AC24FE" w:rsidRPr="00574839">
        <w:rPr>
          <w:rFonts w:eastAsiaTheme="minorEastAsia" w:hAnsiTheme="minorEastAsia"/>
          <w:color w:val="000000" w:themeColor="text1"/>
          <w:spacing w:val="10"/>
        </w:rPr>
        <w:t>大</w:t>
      </w:r>
      <w:r w:rsidR="00AC24FE" w:rsidRPr="00205F1D">
        <w:rPr>
          <w:rFonts w:eastAsiaTheme="minorEastAsia" w:hAnsiTheme="minorEastAsia"/>
          <w:color w:val="000000" w:themeColor="text1"/>
        </w:rPr>
        <w:t>腦」</w:t>
      </w:r>
      <w:r w:rsidR="00AC24FE" w:rsidRPr="00574839">
        <w:rPr>
          <w:rFonts w:eastAsiaTheme="minorEastAsia" w:hAnsiTheme="minorEastAsia"/>
          <w:color w:val="000000" w:themeColor="text1"/>
          <w:spacing w:val="10"/>
        </w:rPr>
        <w:t>各</w:t>
      </w:r>
      <w:r w:rsidR="00AC24FE" w:rsidRPr="00205F1D">
        <w:rPr>
          <w:rFonts w:eastAsiaTheme="minorEastAsia" w:hAnsiTheme="minorEastAsia"/>
          <w:color w:val="000000" w:themeColor="text1"/>
        </w:rPr>
        <w:t>占</w:t>
      </w:r>
      <w:r w:rsidR="00AC24FE" w:rsidRPr="00205F1D">
        <w:rPr>
          <w:rFonts w:eastAsiaTheme="minorEastAsia" w:hAnsiTheme="minorEastAsia"/>
          <w:color w:val="000000" w:themeColor="text1"/>
        </w:rPr>
        <w:t>2</w:t>
      </w:r>
      <w:r w:rsidR="00AC24FE" w:rsidRPr="00205F1D">
        <w:rPr>
          <w:rFonts w:eastAsiaTheme="minorEastAsia" w:hAnsiTheme="minorEastAsia"/>
          <w:color w:val="000000" w:themeColor="text1"/>
        </w:rPr>
        <w:t>分，</w:t>
      </w:r>
      <w:r w:rsidR="00AC24FE" w:rsidRPr="00574839">
        <w:rPr>
          <w:rFonts w:eastAsiaTheme="minorEastAsia" w:hAnsiTheme="minorEastAsia"/>
          <w:color w:val="000000" w:themeColor="text1"/>
          <w:spacing w:val="10"/>
        </w:rPr>
        <w:t>作答字數：三處</w:t>
      </w:r>
      <w:r w:rsidR="00AC24FE" w:rsidRPr="00574839">
        <w:rPr>
          <w:rFonts w:eastAsiaTheme="minorEastAsia" w:hAnsiTheme="minorEastAsia"/>
          <w:color w:val="000000" w:themeColor="text1"/>
          <w:spacing w:val="10"/>
          <w:u w:val="single"/>
        </w:rPr>
        <w:t xml:space="preserve">　　　</w:t>
      </w:r>
      <w:r w:rsidR="009D4509" w:rsidRPr="00574839">
        <w:rPr>
          <w:rFonts w:eastAsiaTheme="minorEastAsia" w:hAnsiTheme="minorEastAsia"/>
          <w:color w:val="000000" w:themeColor="text1"/>
          <w:spacing w:val="10"/>
          <w:u w:val="single"/>
        </w:rPr>
        <w:t xml:space="preserve">　　　</w:t>
      </w:r>
      <w:r w:rsidR="00AC24FE" w:rsidRPr="00574839">
        <w:rPr>
          <w:rFonts w:eastAsiaTheme="minorEastAsia" w:hAnsiTheme="minorEastAsia"/>
          <w:color w:val="000000" w:themeColor="text1"/>
        </w:rPr>
        <w:t>各</w:t>
      </w:r>
      <w:r w:rsidR="00AC24FE" w:rsidRPr="00574839">
        <w:rPr>
          <w:rFonts w:eastAsiaTheme="minorEastAsia" w:hAnsiTheme="minorEastAsia"/>
          <w:color w:val="000000" w:themeColor="text1"/>
        </w:rPr>
        <w:t>10</w:t>
      </w:r>
      <w:r w:rsidR="00AC24FE" w:rsidRPr="00574839">
        <w:rPr>
          <w:rFonts w:eastAsiaTheme="minorEastAsia" w:hAnsiTheme="minorEastAsia"/>
          <w:color w:val="000000" w:themeColor="text1"/>
          <w:spacing w:val="10"/>
        </w:rPr>
        <w:t>字以內。）</w:t>
      </w:r>
    </w:p>
    <w:tbl>
      <w:tblPr>
        <w:tblStyle w:val="afb"/>
        <w:tblW w:w="8334" w:type="dxa"/>
        <w:tblInd w:w="1101" w:type="dxa"/>
        <w:tblLook w:val="04A0"/>
      </w:tblPr>
      <w:tblGrid>
        <w:gridCol w:w="2126"/>
        <w:gridCol w:w="2410"/>
        <w:gridCol w:w="3798"/>
      </w:tblGrid>
      <w:tr w:rsidR="006E70D0" w:rsidRPr="00574839" w:rsidTr="004667B4">
        <w:trPr>
          <w:trHeight w:val="397"/>
        </w:trPr>
        <w:tc>
          <w:tcPr>
            <w:tcW w:w="2126" w:type="dxa"/>
            <w:vAlign w:val="center"/>
          </w:tcPr>
          <w:p w:rsidR="006E70D0" w:rsidRPr="00574839" w:rsidRDefault="006E70D0" w:rsidP="006E70D0">
            <w:pPr>
              <w:pStyle w:val="AB0cm0651"/>
              <w:tabs>
                <w:tab w:val="clear" w:pos="5040"/>
                <w:tab w:val="left" w:pos="4675"/>
              </w:tabs>
              <w:overflowPunct w:val="0"/>
              <w:autoSpaceDE/>
              <w:autoSpaceDN/>
              <w:spacing w:line="240" w:lineRule="auto"/>
              <w:ind w:left="0"/>
              <w:jc w:val="center"/>
              <w:textAlignment w:val="center"/>
              <w:rPr>
                <w:rFonts w:ascii="新細明體" w:hAnsi="新細明體"/>
                <w:color w:val="000000" w:themeColor="text1"/>
                <w:spacing w:val="10"/>
              </w:rPr>
            </w:pPr>
            <w:r w:rsidRPr="00574839">
              <w:rPr>
                <w:rFonts w:ascii="新細明體" w:hAnsi="新細明體"/>
                <w:color w:val="000000" w:themeColor="text1"/>
                <w:spacing w:val="10"/>
              </w:rPr>
              <w:t>感官</w:t>
            </w:r>
          </w:p>
        </w:tc>
        <w:tc>
          <w:tcPr>
            <w:tcW w:w="2410" w:type="dxa"/>
            <w:vMerge w:val="restart"/>
            <w:tcBorders>
              <w:top w:val="nil"/>
              <w:bottom w:val="nil"/>
            </w:tcBorders>
            <w:vAlign w:val="center"/>
          </w:tcPr>
          <w:p w:rsidR="006E70D0" w:rsidRPr="00574839" w:rsidRDefault="00E31E8A" w:rsidP="006E70D0">
            <w:pPr>
              <w:pStyle w:val="AB0cm0651"/>
              <w:tabs>
                <w:tab w:val="clear" w:pos="5040"/>
                <w:tab w:val="left" w:pos="4675"/>
              </w:tabs>
              <w:overflowPunct w:val="0"/>
              <w:autoSpaceDE/>
              <w:autoSpaceDN/>
              <w:spacing w:line="240" w:lineRule="auto"/>
              <w:ind w:left="0"/>
              <w:jc w:val="center"/>
              <w:textAlignment w:val="center"/>
              <w:rPr>
                <w:rFonts w:ascii="新細明體" w:hAnsi="新細明體"/>
                <w:color w:val="000000" w:themeColor="text1"/>
                <w:spacing w:val="10"/>
              </w:rPr>
            </w:pPr>
            <w:r>
              <w:rPr>
                <w:rFonts w:ascii="新細明體" w:hAnsi="新細明體"/>
                <w:color w:val="000000" w:themeColor="text1"/>
                <w:spacing w:val="10"/>
              </w:rPr>
            </w:r>
            <w:r>
              <w:rPr>
                <w:rFonts w:ascii="新細明體" w:hAnsi="新細明體"/>
                <w:color w:val="000000" w:themeColor="text1"/>
                <w:spacing w:val="10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_x0000_s1085" type="#_x0000_t13" style="width:79.5pt;height:22.4pt;mso-position-horizontal-relative:char;mso-position-vertical-relative:line" fillcolor="#a5a5a5 [2092]">
                  <w10:wrap type="none"/>
                  <w10:anchorlock/>
                </v:shape>
              </w:pict>
            </w:r>
          </w:p>
        </w:tc>
        <w:tc>
          <w:tcPr>
            <w:tcW w:w="3798" w:type="dxa"/>
            <w:vAlign w:val="center"/>
          </w:tcPr>
          <w:p w:rsidR="006E70D0" w:rsidRPr="00574839" w:rsidRDefault="006E70D0" w:rsidP="006E70D0">
            <w:pPr>
              <w:pStyle w:val="AB0cm0651"/>
              <w:tabs>
                <w:tab w:val="clear" w:pos="5040"/>
                <w:tab w:val="left" w:pos="4675"/>
              </w:tabs>
              <w:overflowPunct w:val="0"/>
              <w:autoSpaceDE/>
              <w:autoSpaceDN/>
              <w:spacing w:line="240" w:lineRule="auto"/>
              <w:ind w:left="0"/>
              <w:jc w:val="center"/>
              <w:textAlignment w:val="center"/>
              <w:rPr>
                <w:rFonts w:ascii="新細明體" w:hAnsi="新細明體"/>
                <w:color w:val="000000" w:themeColor="text1"/>
                <w:spacing w:val="10"/>
              </w:rPr>
            </w:pPr>
            <w:r w:rsidRPr="00574839">
              <w:rPr>
                <w:rFonts w:ascii="新細明體" w:hAnsi="新細明體"/>
                <w:color w:val="000000" w:themeColor="text1"/>
                <w:spacing w:val="10"/>
              </w:rPr>
              <w:t>大腦</w:t>
            </w:r>
          </w:p>
        </w:tc>
      </w:tr>
      <w:tr w:rsidR="006E70D0" w:rsidRPr="00574839" w:rsidTr="00205F1D">
        <w:trPr>
          <w:trHeight w:val="624"/>
        </w:trPr>
        <w:tc>
          <w:tcPr>
            <w:tcW w:w="2126" w:type="dxa"/>
            <w:vAlign w:val="center"/>
          </w:tcPr>
          <w:p w:rsidR="006E70D0" w:rsidRPr="00574839" w:rsidRDefault="006E70D0" w:rsidP="003E3B48">
            <w:pPr>
              <w:pStyle w:val="AB0cm0651"/>
              <w:tabs>
                <w:tab w:val="clear" w:pos="5040"/>
                <w:tab w:val="left" w:pos="4675"/>
              </w:tabs>
              <w:overflowPunct w:val="0"/>
              <w:autoSpaceDE/>
              <w:autoSpaceDN/>
              <w:spacing w:beforeLines="50" w:line="500" w:lineRule="exact"/>
              <w:ind w:left="0"/>
              <w:textAlignment w:val="center"/>
              <w:rPr>
                <w:rFonts w:ascii="新細明體" w:hAnsi="新細明體"/>
                <w:color w:val="000000" w:themeColor="text1"/>
                <w:spacing w:val="10"/>
                <w:u w:val="single"/>
              </w:rPr>
            </w:pPr>
            <w:r w:rsidRPr="00574839">
              <w:rPr>
                <w:rFonts w:ascii="新細明體" w:hAnsi="新細明體" w:hint="eastAsia"/>
                <w:color w:val="000000" w:themeColor="text1"/>
                <w:spacing w:val="10"/>
                <w:u w:val="single"/>
              </w:rPr>
              <w:t xml:space="preserve">　　　　　　　　</w:t>
            </w:r>
          </w:p>
        </w:tc>
        <w:tc>
          <w:tcPr>
            <w:tcW w:w="2410" w:type="dxa"/>
            <w:vMerge/>
            <w:tcBorders>
              <w:bottom w:val="nil"/>
            </w:tcBorders>
            <w:vAlign w:val="center"/>
          </w:tcPr>
          <w:p w:rsidR="006E70D0" w:rsidRPr="00574839" w:rsidRDefault="006E70D0" w:rsidP="006E70D0">
            <w:pPr>
              <w:pStyle w:val="AB0cm0651"/>
              <w:tabs>
                <w:tab w:val="clear" w:pos="5040"/>
                <w:tab w:val="left" w:pos="4675"/>
              </w:tabs>
              <w:overflowPunct w:val="0"/>
              <w:autoSpaceDE/>
              <w:autoSpaceDN/>
              <w:spacing w:line="240" w:lineRule="auto"/>
              <w:ind w:left="0"/>
              <w:jc w:val="center"/>
              <w:textAlignment w:val="center"/>
              <w:rPr>
                <w:rFonts w:ascii="新細明體" w:hAnsi="新細明體"/>
                <w:color w:val="000000" w:themeColor="text1"/>
                <w:spacing w:val="10"/>
              </w:rPr>
            </w:pPr>
          </w:p>
        </w:tc>
        <w:tc>
          <w:tcPr>
            <w:tcW w:w="3798" w:type="dxa"/>
            <w:vAlign w:val="center"/>
          </w:tcPr>
          <w:p w:rsidR="006E70D0" w:rsidRPr="00574839" w:rsidRDefault="004667B4" w:rsidP="003E3B48">
            <w:pPr>
              <w:pStyle w:val="AB0cm0651"/>
              <w:tabs>
                <w:tab w:val="clear" w:pos="5040"/>
                <w:tab w:val="left" w:pos="4675"/>
              </w:tabs>
              <w:overflowPunct w:val="0"/>
              <w:autoSpaceDE/>
              <w:autoSpaceDN/>
              <w:spacing w:beforeLines="50" w:line="500" w:lineRule="exact"/>
              <w:ind w:left="0"/>
              <w:textAlignment w:val="center"/>
              <w:rPr>
                <w:rFonts w:ascii="新細明體" w:hAnsi="新細明體"/>
                <w:color w:val="000000" w:themeColor="text1"/>
                <w:spacing w:val="10"/>
              </w:rPr>
            </w:pPr>
            <w:r w:rsidRPr="00574839">
              <w:rPr>
                <w:rFonts w:ascii="新細明體" w:hAnsi="新細明體" w:hint="eastAsia"/>
                <w:color w:val="000000" w:themeColor="text1"/>
                <w:spacing w:val="10"/>
                <w:u w:val="single"/>
              </w:rPr>
              <w:t xml:space="preserve">　　　　　　　</w:t>
            </w:r>
            <w:r w:rsidRPr="00574839">
              <w:rPr>
                <w:rFonts w:ascii="新細明體" w:hAnsi="新細明體" w:hint="eastAsia"/>
                <w:color w:val="000000" w:themeColor="text1"/>
                <w:spacing w:val="10"/>
              </w:rPr>
              <w:t>＋</w:t>
            </w:r>
            <w:r w:rsidRPr="00574839">
              <w:rPr>
                <w:rFonts w:ascii="新細明體" w:hAnsi="新細明體" w:hint="eastAsia"/>
                <w:color w:val="000000" w:themeColor="text1"/>
                <w:spacing w:val="10"/>
                <w:u w:val="single"/>
              </w:rPr>
              <w:t xml:space="preserve">　　　　　　　</w:t>
            </w:r>
          </w:p>
        </w:tc>
      </w:tr>
    </w:tbl>
    <w:p w:rsidR="003A5CBA" w:rsidRPr="00574839" w:rsidRDefault="003A5CBA" w:rsidP="003A5CBA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 w:hAnsi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參考答案</w:t>
      </w:r>
      <w:r w:rsidRPr="00574839">
        <w:rPr>
          <w:rFonts w:eastAsiaTheme="minorEastAsia" w:hAnsiTheme="minorEastAsia"/>
          <w:color w:val="000000" w:themeColor="text1"/>
        </w:rPr>
        <w:t>】（</w:t>
      </w:r>
      <w:r w:rsidRPr="00574839">
        <w:rPr>
          <w:rFonts w:eastAsiaTheme="minorEastAsia" w:hAnsiTheme="minorEastAsia"/>
          <w:color w:val="000000" w:themeColor="text1"/>
        </w:rPr>
        <w:t>1</w:t>
      </w:r>
      <w:r w:rsidRPr="00574839">
        <w:rPr>
          <w:rFonts w:eastAsiaTheme="minorEastAsia" w:hAnsiTheme="minorEastAsia"/>
          <w:color w:val="000000" w:themeColor="text1"/>
        </w:rPr>
        <w:t>）</w:t>
      </w:r>
      <w:r w:rsidR="00DF03B2">
        <w:rPr>
          <w:rFonts w:eastAsiaTheme="minorEastAsia" w:hAnsiTheme="minorEastAsia"/>
          <w:color w:val="000000" w:themeColor="text1"/>
        </w:rPr>
        <w:t>（</w:t>
      </w:r>
      <w:r w:rsidR="00217896" w:rsidRPr="00217896">
        <w:rPr>
          <w:rFonts w:hAnsi="新細明體" w:hint="eastAsia"/>
          <w:color w:val="000000"/>
        </w:rPr>
        <w:t>斷片</w:t>
      </w:r>
      <w:r w:rsidR="00DF03B2">
        <w:rPr>
          <w:rFonts w:hAnsi="新細明體" w:hint="eastAsia"/>
          <w:color w:val="000000"/>
        </w:rPr>
        <w:t>）</w:t>
      </w:r>
      <w:r w:rsidR="00BE427A">
        <w:rPr>
          <w:rFonts w:hAnsi="新細明體" w:hint="eastAsia"/>
          <w:color w:val="000000"/>
        </w:rPr>
        <w:t>碎裂</w:t>
      </w:r>
      <w:r w:rsidR="00A45096">
        <w:rPr>
          <w:rFonts w:hAnsi="新細明體" w:hint="eastAsia"/>
          <w:color w:val="000000"/>
        </w:rPr>
        <w:t>不完整</w:t>
      </w:r>
      <w:r w:rsidR="00BE427A">
        <w:rPr>
          <w:rFonts w:hAnsi="新細明體" w:hint="eastAsia"/>
          <w:color w:val="000000"/>
        </w:rPr>
        <w:t>且無法恢復</w:t>
      </w:r>
      <w:r w:rsidR="00217896" w:rsidRPr="00217896">
        <w:rPr>
          <w:rFonts w:hAnsi="新細明體" w:hint="eastAsia"/>
          <w:color w:val="000000"/>
        </w:rPr>
        <w:t>。</w:t>
      </w:r>
      <w:r w:rsidR="00A45096">
        <w:rPr>
          <w:rFonts w:hAnsi="新細明體" w:hint="eastAsia"/>
          <w:color w:val="000000"/>
        </w:rPr>
        <w:t>（</w:t>
      </w:r>
      <w:r w:rsidR="00217896" w:rsidRPr="00217896">
        <w:rPr>
          <w:rFonts w:hAnsi="新細明體" w:hint="eastAsia"/>
          <w:color w:val="000000"/>
        </w:rPr>
        <w:t>照片褪色</w:t>
      </w:r>
      <w:r w:rsidR="00A45096">
        <w:rPr>
          <w:rFonts w:hAnsi="新細明體" w:hint="eastAsia"/>
          <w:color w:val="000000"/>
        </w:rPr>
        <w:t>）</w:t>
      </w:r>
      <w:r w:rsidR="00217896" w:rsidRPr="00217896">
        <w:rPr>
          <w:rFonts w:hAnsi="新細明體" w:hint="eastAsia"/>
          <w:color w:val="000000"/>
        </w:rPr>
        <w:t>逐漸失去精準與細節。</w:t>
      </w:r>
    </w:p>
    <w:p w:rsidR="003A5CBA" w:rsidRPr="00574839" w:rsidRDefault="003A5CBA" w:rsidP="003A5CBA">
      <w:pPr>
        <w:tabs>
          <w:tab w:val="left" w:pos="4675"/>
        </w:tabs>
        <w:overflowPunct w:val="0"/>
        <w:spacing w:line="320" w:lineRule="atLeast"/>
        <w:ind w:leftChars="700" w:left="1540"/>
        <w:textAlignment w:val="center"/>
        <w:rPr>
          <w:rFonts w:eastAsiaTheme="minorEastAsia" w:hAnsiTheme="minorEastAsia"/>
          <w:color w:val="000000" w:themeColor="text1"/>
        </w:rPr>
      </w:pPr>
      <w:r w:rsidRPr="00574839">
        <w:rPr>
          <w:rFonts w:eastAsiaTheme="minorEastAsia" w:hAnsiTheme="minorEastAsia" w:hint="eastAsia"/>
          <w:color w:val="000000" w:themeColor="text1"/>
        </w:rPr>
        <w:t>（</w:t>
      </w:r>
      <w:r w:rsidRPr="00574839">
        <w:rPr>
          <w:rFonts w:eastAsiaTheme="minorEastAsia" w:hAnsiTheme="minorEastAsia" w:hint="eastAsia"/>
          <w:color w:val="000000" w:themeColor="text1"/>
        </w:rPr>
        <w:t>2</w:t>
      </w:r>
      <w:r w:rsidRPr="00574839">
        <w:rPr>
          <w:rFonts w:eastAsiaTheme="minorEastAsia" w:hAnsiTheme="minorEastAsia" w:hint="eastAsia"/>
          <w:color w:val="000000" w:themeColor="text1"/>
        </w:rPr>
        <w:t>）</w:t>
      </w:r>
      <w:r w:rsidR="00920AF8">
        <w:rPr>
          <w:rFonts w:eastAsiaTheme="minorEastAsia" w:hAnsiTheme="minorEastAsia" w:hint="eastAsia"/>
          <w:color w:val="000000" w:themeColor="text1"/>
        </w:rPr>
        <w:t>（</w:t>
      </w:r>
      <w:r w:rsidR="00217896" w:rsidRPr="00217896">
        <w:rPr>
          <w:rFonts w:hAnsi="新細明體" w:hint="eastAsia"/>
          <w:color w:val="000000"/>
        </w:rPr>
        <w:t>感官</w:t>
      </w:r>
      <w:r w:rsidR="00920AF8">
        <w:rPr>
          <w:rFonts w:hAnsi="新細明體" w:hint="eastAsia"/>
          <w:color w:val="000000"/>
        </w:rPr>
        <w:t>）</w:t>
      </w:r>
      <w:r w:rsidR="002F683A">
        <w:rPr>
          <w:rFonts w:hAnsi="新細明體" w:hint="eastAsia"/>
          <w:color w:val="000000"/>
        </w:rPr>
        <w:t>嗅覺</w:t>
      </w:r>
      <w:r w:rsidR="00217896" w:rsidRPr="00217896">
        <w:rPr>
          <w:rFonts w:hAnsi="新細明體" w:hint="eastAsia"/>
          <w:color w:val="000000"/>
        </w:rPr>
        <w:t>。</w:t>
      </w:r>
      <w:r w:rsidR="00920AF8">
        <w:rPr>
          <w:rFonts w:hAnsi="新細明體" w:hint="eastAsia"/>
          <w:color w:val="000000"/>
        </w:rPr>
        <w:t>（</w:t>
      </w:r>
      <w:r w:rsidR="00217896" w:rsidRPr="00217896">
        <w:rPr>
          <w:rFonts w:hAnsi="新細明體" w:hint="eastAsia"/>
          <w:color w:val="000000"/>
        </w:rPr>
        <w:t>大腦</w:t>
      </w:r>
      <w:r w:rsidR="00920AF8">
        <w:rPr>
          <w:rFonts w:hAnsi="新細明體" w:hint="eastAsia"/>
          <w:color w:val="000000"/>
        </w:rPr>
        <w:t>）</w:t>
      </w:r>
      <w:r w:rsidR="00217896" w:rsidRPr="00217896">
        <w:rPr>
          <w:rFonts w:hAnsi="新細明體" w:hint="eastAsia"/>
          <w:color w:val="000000"/>
        </w:rPr>
        <w:t>杏仁核＋海馬迴。</w:t>
      </w:r>
    </w:p>
    <w:p w:rsidR="003A5CBA" w:rsidRPr="00574839" w:rsidRDefault="003A5CBA" w:rsidP="003A5CBA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574839">
        <w:rPr>
          <w:rFonts w:eastAsiaTheme="minorEastAsia" w:hAnsiTheme="minorEastAsia"/>
        </w:rPr>
        <w:t>【</w:t>
      </w:r>
      <w:r w:rsidRPr="001640F9">
        <w:rPr>
          <w:rFonts w:eastAsiaTheme="minorEastAsia" w:hAnsiTheme="minorEastAsia"/>
          <w:kern w:val="0"/>
          <w:fitText w:val="880" w:id="-1051455230"/>
        </w:rPr>
        <w:t>測驗目標</w:t>
      </w:r>
      <w:r w:rsidRPr="00574839">
        <w:rPr>
          <w:rFonts w:eastAsiaTheme="minorEastAsia" w:hAnsiTheme="minorEastAsia"/>
        </w:rPr>
        <w:t>】</w:t>
      </w:r>
      <w:r w:rsidR="00217896" w:rsidRPr="00217896">
        <w:rPr>
          <w:rFonts w:hAnsi="新細明體" w:hint="eastAsia"/>
        </w:rPr>
        <w:t>文意的理解、比較、分析、統整／</w:t>
      </w:r>
      <w:r w:rsidR="00217896" w:rsidRPr="00217896">
        <w:rPr>
          <w:rFonts w:hAnsi="新細明體"/>
        </w:rPr>
        <w:t>訊息的檢索與擷取</w:t>
      </w:r>
    </w:p>
    <w:p w:rsidR="003A5CBA" w:rsidRPr="00574839" w:rsidRDefault="003A5CBA" w:rsidP="003A5CBA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 w:hint="eastAsia"/>
          <w:kern w:val="0"/>
          <w:fitText w:val="880" w:id="-1051455230"/>
        </w:rPr>
        <w:t>評分原則</w:t>
      </w:r>
      <w:r w:rsidRPr="00574839">
        <w:rPr>
          <w:rFonts w:eastAsiaTheme="minorEastAsia" w:hAnsiTheme="minorEastAsia"/>
        </w:rPr>
        <w:t>】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9"/>
        <w:gridCol w:w="964"/>
      </w:tblGrid>
      <w:tr w:rsidR="003A5CBA" w:rsidRPr="00574839" w:rsidTr="00E64507">
        <w:trPr>
          <w:trHeight w:val="340"/>
        </w:trPr>
        <w:tc>
          <w:tcPr>
            <w:tcW w:w="5839" w:type="dxa"/>
            <w:shd w:val="clear" w:color="auto" w:fill="BFBFBF"/>
            <w:vAlign w:val="center"/>
          </w:tcPr>
          <w:p w:rsidR="003A5CBA" w:rsidRPr="00574839" w:rsidRDefault="003A5CBA" w:rsidP="00E64507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（</w:t>
            </w:r>
            <w:r w:rsidRPr="00574839">
              <w:rPr>
                <w:color w:val="000000" w:themeColor="text1"/>
              </w:rPr>
              <w:t>1</w:t>
            </w:r>
            <w:r w:rsidRPr="00574839">
              <w:rPr>
                <w:rFonts w:hAnsi="新細明體"/>
                <w:color w:val="000000" w:themeColor="text1"/>
              </w:rPr>
              <w:t>）評分原則</w:t>
            </w:r>
          </w:p>
        </w:tc>
        <w:tc>
          <w:tcPr>
            <w:tcW w:w="964" w:type="dxa"/>
            <w:shd w:val="clear" w:color="auto" w:fill="BFBFBF"/>
            <w:vAlign w:val="center"/>
          </w:tcPr>
          <w:p w:rsidR="003A5CBA" w:rsidRPr="00574839" w:rsidRDefault="003A5CBA" w:rsidP="00E64507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給分</w:t>
            </w:r>
          </w:p>
        </w:tc>
      </w:tr>
      <w:tr w:rsidR="003A5CBA" w:rsidRPr="00574839" w:rsidTr="00E64507">
        <w:trPr>
          <w:trHeight w:val="397"/>
        </w:trPr>
        <w:tc>
          <w:tcPr>
            <w:tcW w:w="5839" w:type="dxa"/>
            <w:vAlign w:val="center"/>
          </w:tcPr>
          <w:p w:rsidR="003A5CBA" w:rsidRPr="00574839" w:rsidRDefault="003A5CBA" w:rsidP="00E64507">
            <w:pPr>
              <w:spacing w:line="240" w:lineRule="auto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能寫出參考答案大意，且敘述完整</w:t>
            </w:r>
          </w:p>
        </w:tc>
        <w:tc>
          <w:tcPr>
            <w:tcW w:w="964" w:type="dxa"/>
            <w:vAlign w:val="center"/>
          </w:tcPr>
          <w:p w:rsidR="003A5CBA" w:rsidRPr="00574839" w:rsidRDefault="00B250FD" w:rsidP="00E64507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>
              <w:rPr>
                <w:rFonts w:hAnsi="新細明體"/>
                <w:color w:val="000000" w:themeColor="text1"/>
              </w:rPr>
              <w:t>4</w:t>
            </w:r>
            <w:r w:rsidR="003A5CBA" w:rsidRPr="00574839">
              <w:rPr>
                <w:rFonts w:hAnsi="新細明體"/>
                <w:color w:val="000000" w:themeColor="text1"/>
              </w:rPr>
              <w:t>分</w:t>
            </w:r>
          </w:p>
        </w:tc>
      </w:tr>
      <w:tr w:rsidR="003A5CBA" w:rsidRPr="00574839" w:rsidTr="00E64507">
        <w:trPr>
          <w:trHeight w:val="397"/>
        </w:trPr>
        <w:tc>
          <w:tcPr>
            <w:tcW w:w="5839" w:type="dxa"/>
            <w:vAlign w:val="center"/>
          </w:tcPr>
          <w:p w:rsidR="003A5CBA" w:rsidRPr="00574839" w:rsidRDefault="003A5CBA" w:rsidP="00E64507">
            <w:pPr>
              <w:spacing w:line="240" w:lineRule="auto"/>
              <w:textAlignment w:val="center"/>
              <w:outlineLvl w:val="0"/>
              <w:rPr>
                <w:rFonts w:hAnsi="新細明體"/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答案敘述部分錯誤或不完整</w:t>
            </w:r>
          </w:p>
        </w:tc>
        <w:tc>
          <w:tcPr>
            <w:tcW w:w="964" w:type="dxa"/>
            <w:vAlign w:val="center"/>
          </w:tcPr>
          <w:p w:rsidR="003A5CBA" w:rsidRPr="00574839" w:rsidRDefault="00B250FD" w:rsidP="00E64507">
            <w:pPr>
              <w:spacing w:line="240" w:lineRule="auto"/>
              <w:jc w:val="center"/>
              <w:textAlignment w:val="center"/>
              <w:outlineLvl w:val="0"/>
              <w:rPr>
                <w:rFonts w:hAnsi="新細明體"/>
                <w:color w:val="000000" w:themeColor="text1"/>
              </w:rPr>
            </w:pPr>
            <w:r>
              <w:rPr>
                <w:rFonts w:hAnsi="新細明體"/>
                <w:color w:val="000000" w:themeColor="text1"/>
              </w:rPr>
              <w:t>2</w:t>
            </w:r>
            <w:r w:rsidR="003A5CBA" w:rsidRPr="00574839">
              <w:rPr>
                <w:rFonts w:hAnsi="新細明體"/>
                <w:color w:val="000000" w:themeColor="text1"/>
              </w:rPr>
              <w:t>分</w:t>
            </w:r>
          </w:p>
        </w:tc>
      </w:tr>
      <w:tr w:rsidR="003A5CBA" w:rsidRPr="00574839" w:rsidTr="00E64507">
        <w:trPr>
          <w:trHeight w:val="397"/>
        </w:trPr>
        <w:tc>
          <w:tcPr>
            <w:tcW w:w="5839" w:type="dxa"/>
            <w:vAlign w:val="center"/>
          </w:tcPr>
          <w:p w:rsidR="003A5CBA" w:rsidRPr="00574839" w:rsidRDefault="003A5CBA" w:rsidP="00E64507">
            <w:pPr>
              <w:spacing w:line="240" w:lineRule="auto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未作答或答案完全錯誤</w:t>
            </w:r>
          </w:p>
        </w:tc>
        <w:tc>
          <w:tcPr>
            <w:tcW w:w="964" w:type="dxa"/>
            <w:vAlign w:val="center"/>
          </w:tcPr>
          <w:p w:rsidR="003A5CBA" w:rsidRPr="00574839" w:rsidRDefault="00B250FD" w:rsidP="00E64507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>
              <w:rPr>
                <w:rFonts w:hAnsi="新細明體"/>
                <w:color w:val="000000" w:themeColor="text1"/>
              </w:rPr>
              <w:t>0</w:t>
            </w:r>
            <w:r w:rsidR="003A5CBA" w:rsidRPr="00574839">
              <w:rPr>
                <w:rFonts w:hAnsi="新細明體"/>
                <w:color w:val="000000" w:themeColor="text1"/>
              </w:rPr>
              <w:t>分</w:t>
            </w:r>
          </w:p>
        </w:tc>
      </w:tr>
    </w:tbl>
    <w:p w:rsidR="003A5CBA" w:rsidRPr="00574839" w:rsidRDefault="003A5CBA" w:rsidP="003A5CBA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ind w:leftChars="165" w:left="939" w:hangingChars="240" w:hanging="576"/>
        <w:textAlignment w:val="center"/>
        <w:rPr>
          <w:rFonts w:eastAsiaTheme="minorEastAsia" w:hAnsiTheme="minorEastAsia"/>
          <w:color w:val="000000" w:themeColor="text1"/>
          <w:spacing w:val="10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9"/>
        <w:gridCol w:w="964"/>
      </w:tblGrid>
      <w:tr w:rsidR="003A5CBA" w:rsidRPr="00574839" w:rsidTr="00E64507">
        <w:trPr>
          <w:trHeight w:val="340"/>
        </w:trPr>
        <w:tc>
          <w:tcPr>
            <w:tcW w:w="5839" w:type="dxa"/>
            <w:shd w:val="clear" w:color="auto" w:fill="BFBFBF"/>
            <w:vAlign w:val="center"/>
          </w:tcPr>
          <w:p w:rsidR="003A5CBA" w:rsidRPr="00574839" w:rsidRDefault="003A5CBA" w:rsidP="00506944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lastRenderedPageBreak/>
              <w:t>（</w:t>
            </w:r>
            <w:r w:rsidRPr="00574839">
              <w:rPr>
                <w:rFonts w:hAnsi="新細明體"/>
                <w:color w:val="000000" w:themeColor="text1"/>
              </w:rPr>
              <w:t>2</w:t>
            </w:r>
            <w:r w:rsidRPr="00574839">
              <w:rPr>
                <w:rFonts w:hAnsi="新細明體"/>
                <w:color w:val="000000" w:themeColor="text1"/>
              </w:rPr>
              <w:t>）評分原則</w:t>
            </w:r>
          </w:p>
        </w:tc>
        <w:tc>
          <w:tcPr>
            <w:tcW w:w="964" w:type="dxa"/>
            <w:shd w:val="clear" w:color="auto" w:fill="BFBFBF"/>
            <w:vAlign w:val="center"/>
          </w:tcPr>
          <w:p w:rsidR="003A5CBA" w:rsidRPr="00574839" w:rsidRDefault="003A5CBA" w:rsidP="00E64507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給分</w:t>
            </w:r>
          </w:p>
        </w:tc>
      </w:tr>
      <w:tr w:rsidR="003A5CBA" w:rsidRPr="00574839" w:rsidTr="00E64507">
        <w:trPr>
          <w:trHeight w:val="397"/>
        </w:trPr>
        <w:tc>
          <w:tcPr>
            <w:tcW w:w="5839" w:type="dxa"/>
            <w:vAlign w:val="center"/>
          </w:tcPr>
          <w:p w:rsidR="003A5CBA" w:rsidRPr="00574839" w:rsidRDefault="00830CF8" w:rsidP="00E64507">
            <w:pPr>
              <w:spacing w:line="240" w:lineRule="auto"/>
              <w:textAlignment w:val="center"/>
              <w:outlineLvl w:val="0"/>
              <w:rPr>
                <w:color w:val="000000" w:themeColor="text1"/>
              </w:rPr>
            </w:pPr>
            <w:r w:rsidRPr="00830CF8">
              <w:rPr>
                <w:rFonts w:hAnsi="新細明體" w:hint="eastAsia"/>
                <w:color w:val="000000" w:themeColor="text1"/>
              </w:rPr>
              <w:t>能正確寫出參考答案之文句</w:t>
            </w:r>
          </w:p>
        </w:tc>
        <w:tc>
          <w:tcPr>
            <w:tcW w:w="964" w:type="dxa"/>
            <w:vAlign w:val="center"/>
          </w:tcPr>
          <w:p w:rsidR="003A5CBA" w:rsidRPr="00574839" w:rsidRDefault="000B5E44" w:rsidP="00E64507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2</w:t>
            </w:r>
            <w:r w:rsidR="003A5CBA" w:rsidRPr="00574839">
              <w:rPr>
                <w:rFonts w:hAnsi="新細明體"/>
                <w:color w:val="000000" w:themeColor="text1"/>
              </w:rPr>
              <w:t>分</w:t>
            </w:r>
          </w:p>
        </w:tc>
      </w:tr>
      <w:tr w:rsidR="003A5CBA" w:rsidRPr="00574839" w:rsidTr="00E64507">
        <w:trPr>
          <w:trHeight w:val="397"/>
        </w:trPr>
        <w:tc>
          <w:tcPr>
            <w:tcW w:w="5839" w:type="dxa"/>
            <w:vAlign w:val="center"/>
          </w:tcPr>
          <w:p w:rsidR="003A5CBA" w:rsidRPr="00574839" w:rsidRDefault="000B5E44" w:rsidP="000B5E44">
            <w:pPr>
              <w:spacing w:line="240" w:lineRule="auto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未作答或答案完全錯誤</w:t>
            </w:r>
          </w:p>
        </w:tc>
        <w:tc>
          <w:tcPr>
            <w:tcW w:w="964" w:type="dxa"/>
            <w:vAlign w:val="center"/>
          </w:tcPr>
          <w:p w:rsidR="003A5CBA" w:rsidRPr="00574839" w:rsidRDefault="000B5E44" w:rsidP="00E64507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0</w:t>
            </w:r>
            <w:r w:rsidR="003A5CBA" w:rsidRPr="00574839">
              <w:rPr>
                <w:rFonts w:hAnsi="新細明體"/>
                <w:color w:val="000000" w:themeColor="text1"/>
              </w:rPr>
              <w:t>分</w:t>
            </w:r>
          </w:p>
        </w:tc>
      </w:tr>
    </w:tbl>
    <w:p w:rsidR="003A5CBA" w:rsidRPr="00574839" w:rsidRDefault="003A5CBA" w:rsidP="003923B9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ascii="標楷體" w:eastAsia="標楷體" w:hAnsi="標楷體"/>
          <w:spacing w:val="10"/>
          <w:bdr w:val="single" w:sz="4" w:space="0" w:color="auto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51455230"/>
        </w:rPr>
        <w:t>試題解析</w:t>
      </w:r>
      <w:r w:rsidRPr="00574839">
        <w:rPr>
          <w:rFonts w:eastAsiaTheme="minorEastAsia" w:hAnsiTheme="minorEastAsia"/>
        </w:rPr>
        <w:t>】</w:t>
      </w:r>
      <w:r w:rsidR="00B250FD" w:rsidRPr="00B250FD">
        <w:rPr>
          <w:rFonts w:hAnsi="新細明體" w:hint="eastAsia"/>
        </w:rPr>
        <w:t>（</w:t>
      </w:r>
      <w:r w:rsidR="00B250FD" w:rsidRPr="00B250FD">
        <w:rPr>
          <w:rFonts w:hAnsi="新細明體" w:hint="eastAsia"/>
        </w:rPr>
        <w:t>1</w:t>
      </w:r>
      <w:r w:rsidR="00B250FD" w:rsidRPr="00B250FD">
        <w:rPr>
          <w:rFonts w:hAnsi="新細明體" w:hint="eastAsia"/>
        </w:rPr>
        <w:t>）由甲文「記憶中的往事，只是碎裂的斷片，其實無法完整恢復」和乙文「在時光流逝中，對那件事的記憶逐漸喪失精準，逐漸失去細節。這個過程和照片褪色沒有太大不同」可知。（</w:t>
      </w:r>
      <w:r w:rsidR="00B250FD" w:rsidRPr="00B250FD">
        <w:rPr>
          <w:rFonts w:hAnsi="新細明體" w:hint="eastAsia"/>
        </w:rPr>
        <w:t>2</w:t>
      </w:r>
      <w:r w:rsidR="00B250FD" w:rsidRPr="00B250FD">
        <w:rPr>
          <w:rFonts w:hAnsi="新細明體" w:hint="eastAsia"/>
        </w:rPr>
        <w:t>）由甲文「《追憶似水年華》主角馬塞爾，因為椴花茶與瑪德蓮糕混融的氣味，喚醒童年和過去的記憶」、乙文「產生嗅覺的氣味因子則會繞過視丘直達杏仁核（負責處理情緒）與海馬迴（負責處理記憶），因此嗅覺與情感、記憶的連結，比其他感官更直接」可知。</w:t>
      </w:r>
    </w:p>
    <w:p w:rsidR="00D515BE" w:rsidRPr="00574839" w:rsidRDefault="00D515BE" w:rsidP="00D515BE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ind w:left="0"/>
        <w:textAlignment w:val="center"/>
        <w:rPr>
          <w:rFonts w:eastAsiaTheme="minorEastAsia" w:hAnsiTheme="minorEastAsia"/>
          <w:color w:val="000000" w:themeColor="text1"/>
          <w:spacing w:val="10"/>
        </w:rPr>
      </w:pPr>
    </w:p>
    <w:p w:rsidR="00D515BE" w:rsidRPr="00574839" w:rsidRDefault="00E31E8A" w:rsidP="003E3A09">
      <w:pPr>
        <w:pStyle w:val="TIT1"/>
        <w:tabs>
          <w:tab w:val="left" w:pos="4675"/>
        </w:tabs>
        <w:overflowPunct w:val="0"/>
        <w:autoSpaceDE/>
        <w:autoSpaceDN/>
        <w:spacing w:beforeLines="0"/>
        <w:ind w:left="330" w:hangingChars="150" w:hanging="330"/>
        <w:jc w:val="both"/>
        <w:textAlignment w:val="center"/>
        <w:rPr>
          <w:rFonts w:ascii="標楷體" w:eastAsia="標楷體" w:hAnsi="標楷體"/>
          <w:spacing w:val="10"/>
          <w:bdr w:val="single" w:sz="4" w:space="0" w:color="auto"/>
        </w:rPr>
      </w:pPr>
      <w:r>
        <w:rPr>
          <w:rFonts w:ascii="標楷體" w:eastAsia="標楷體" w:hAnsi="標楷體"/>
          <w:spacing w:val="10"/>
          <w:lang w:val="en-US"/>
        </w:rPr>
        <w:pict>
          <v:shape id="_x0000_s1083" type="#_x0000_t202" style="position:absolute;left:0;text-align:left;margin-left:325.5pt;margin-top:3.8pt;width:141.7pt;height:51pt;z-index:251698176;mso-wrap-distance-left:5.65pt;mso-wrap-distance-right:5.65pt" filled="f">
            <v:stroke dashstyle="1 1"/>
            <v:textbox style="mso-next-textbox:#_x0000_s1083" inset="0,0,0,0">
              <w:txbxContent>
                <w:p w:rsidR="004E5C2B" w:rsidRPr="00D132D0" w:rsidRDefault="004E5C2B" w:rsidP="00506944">
                  <w:pPr>
                    <w:spacing w:line="300" w:lineRule="exact"/>
                    <w:ind w:left="85" w:right="85"/>
                    <w:jc w:val="center"/>
                    <w:rPr>
                      <w:rFonts w:eastAsia="標楷體" w:hAnsi="標楷體"/>
                      <w:sz w:val="20"/>
                    </w:rPr>
                  </w:pPr>
                  <w:r w:rsidRPr="00D132D0">
                    <w:rPr>
                      <w:rFonts w:eastAsia="標楷體" w:hAnsi="標楷體"/>
                      <w:sz w:val="20"/>
                    </w:rPr>
                    <w:t>李煜</w:t>
                  </w:r>
                </w:p>
                <w:p w:rsidR="004E5C2B" w:rsidRPr="00D132D0" w:rsidRDefault="004E5C2B" w:rsidP="00506944">
                  <w:pPr>
                    <w:spacing w:line="300" w:lineRule="exact"/>
                    <w:ind w:left="85" w:right="85"/>
                    <w:rPr>
                      <w:rFonts w:eastAsia="標楷體" w:hAnsi="標楷體"/>
                      <w:sz w:val="20"/>
                    </w:rPr>
                  </w:pPr>
                  <w:r w:rsidRPr="00D132D0">
                    <w:rPr>
                      <w:rFonts w:eastAsia="標楷體" w:hAnsi="標楷體"/>
                      <w:sz w:val="20"/>
                    </w:rPr>
                    <w:t>南唐最後一任國君，在位十五年，國滅被俘入宋。</w:t>
                  </w:r>
                </w:p>
              </w:txbxContent>
            </v:textbox>
            <w10:wrap type="square"/>
          </v:shape>
        </w:pict>
      </w:r>
      <w:r w:rsidR="00D515BE" w:rsidRPr="00574839">
        <w:rPr>
          <w:rFonts w:ascii="標楷體" w:eastAsia="標楷體" w:hAnsi="標楷體" w:hint="eastAsia"/>
          <w:spacing w:val="10"/>
          <w:bdr w:val="single" w:sz="4" w:space="0" w:color="auto"/>
        </w:rPr>
        <w:t>丙</w:t>
      </w:r>
    </w:p>
    <w:p w:rsidR="00D515BE" w:rsidRPr="00574839" w:rsidRDefault="00E31E8A" w:rsidP="00D515BE">
      <w:pPr>
        <w:pStyle w:val="TIT1"/>
        <w:tabs>
          <w:tab w:val="left" w:pos="4675"/>
        </w:tabs>
        <w:overflowPunct w:val="0"/>
        <w:autoSpaceDE/>
        <w:autoSpaceDN/>
        <w:spacing w:beforeLines="0"/>
        <w:ind w:leftChars="170" w:left="374" w:firstLineChars="0" w:firstLine="0"/>
        <w:jc w:val="both"/>
        <w:rPr>
          <w:rFonts w:ascii="標楷體" w:eastAsia="標楷體" w:hAnsi="標楷體"/>
          <w:spacing w:val="10"/>
          <w:lang w:val="en-US"/>
        </w:rPr>
      </w:pPr>
      <w:r>
        <w:rPr>
          <w:rFonts w:ascii="標楷體" w:eastAsia="標楷體" w:hAnsi="標楷體"/>
          <w:noProof/>
          <w:spacing w:val="10"/>
          <w:lang w:val="en-US"/>
        </w:rPr>
        <w:pict>
          <v:shape id="_x0000_s1084" type="#_x0000_t202" style="position:absolute;left:0;text-align:left;margin-left:325.5pt;margin-top:46.15pt;width:141.7pt;height:79.35pt;z-index:251699200;mso-wrap-distance-left:5.65pt;mso-wrap-distance-right:5.65pt" filled="f">
            <v:stroke dashstyle="1 1"/>
            <v:textbox style="mso-next-textbox:#_x0000_s1084" inset="0,0,0,0">
              <w:txbxContent>
                <w:p w:rsidR="004E5C2B" w:rsidRPr="00D132D0" w:rsidRDefault="004E5C2B" w:rsidP="00506944">
                  <w:pPr>
                    <w:spacing w:line="300" w:lineRule="exact"/>
                    <w:ind w:left="85" w:right="85"/>
                    <w:jc w:val="center"/>
                    <w:rPr>
                      <w:rFonts w:eastAsia="標楷體" w:hAnsi="標楷體"/>
                      <w:sz w:val="20"/>
                    </w:rPr>
                  </w:pPr>
                  <w:r w:rsidRPr="00820D4F">
                    <w:rPr>
                      <w:rFonts w:eastAsia="標楷體" w:hAnsi="標楷體"/>
                      <w:sz w:val="20"/>
                    </w:rPr>
                    <w:t>辛棄疾</w:t>
                  </w:r>
                </w:p>
                <w:p w:rsidR="004E5C2B" w:rsidRPr="00D132D0" w:rsidRDefault="004E5C2B" w:rsidP="00506944">
                  <w:pPr>
                    <w:spacing w:line="300" w:lineRule="exact"/>
                    <w:ind w:left="85" w:right="85"/>
                    <w:rPr>
                      <w:rFonts w:eastAsia="標楷體" w:hAnsi="標楷體"/>
                      <w:sz w:val="20"/>
                    </w:rPr>
                  </w:pPr>
                  <w:r w:rsidRPr="00820D4F">
                    <w:rPr>
                      <w:rFonts w:eastAsia="標楷體" w:hAnsi="標楷體"/>
                      <w:sz w:val="20"/>
                    </w:rPr>
                    <w:t>生於北方，二十餘歲聚眾加入義軍抗金，後率軍投奔南宋。南歸後，為當權者所忌，或放廢家居，或沉淪下僚。</w:t>
                  </w:r>
                </w:p>
              </w:txbxContent>
            </v:textbox>
            <w10:wrap type="square"/>
          </v:shape>
        </w:pict>
      </w:r>
      <w:r w:rsidR="00D132D0" w:rsidRPr="00574839">
        <w:rPr>
          <w:rFonts w:ascii="標楷體" w:eastAsia="標楷體" w:hAnsi="標楷體"/>
          <w:spacing w:val="10"/>
          <w:lang w:val="en-US"/>
        </w:rPr>
        <w:t xml:space="preserve">　　簾外雨潺潺，春意闌珊。羅衾不耐五更寒。夢裡不知身是客，一晌貪歡。</w:t>
      </w:r>
      <w:r w:rsidR="003E3A09" w:rsidRPr="00574839">
        <w:rPr>
          <w:rFonts w:ascii="標楷體" w:eastAsia="標楷體" w:hAnsi="標楷體"/>
          <w:spacing w:val="10"/>
          <w:lang w:val="en-US"/>
        </w:rPr>
        <w:t xml:space="preserve">　</w:t>
      </w:r>
      <w:r w:rsidR="00D132D0" w:rsidRPr="00574839">
        <w:rPr>
          <w:rFonts w:ascii="標楷體" w:eastAsia="標楷體" w:hAnsi="標楷體"/>
          <w:spacing w:val="10"/>
          <w:lang w:val="en-US"/>
        </w:rPr>
        <w:t>獨自莫憑欄，無限江山，別時容易見時難。流水落花春去也，天上人間。（李煜〈浪淘沙〉）</w:t>
      </w:r>
    </w:p>
    <w:p w:rsidR="00D515BE" w:rsidRPr="00574839" w:rsidRDefault="00D515BE" w:rsidP="00FC0577">
      <w:pPr>
        <w:pStyle w:val="TIT1"/>
        <w:tabs>
          <w:tab w:val="left" w:pos="4675"/>
        </w:tabs>
        <w:overflowPunct w:val="0"/>
        <w:autoSpaceDE/>
        <w:autoSpaceDN/>
        <w:spacing w:beforeLines="0"/>
        <w:ind w:left="360" w:hangingChars="150" w:hanging="360"/>
        <w:jc w:val="both"/>
        <w:textAlignment w:val="center"/>
        <w:rPr>
          <w:rFonts w:ascii="標楷體" w:eastAsia="標楷體" w:hAnsi="標楷體"/>
          <w:spacing w:val="10"/>
          <w:bdr w:val="single" w:sz="4" w:space="0" w:color="auto"/>
        </w:rPr>
      </w:pPr>
      <w:r w:rsidRPr="00574839">
        <w:rPr>
          <w:rFonts w:ascii="標楷體" w:eastAsia="標楷體" w:hAnsi="標楷體" w:hint="eastAsia"/>
          <w:spacing w:val="10"/>
          <w:bdr w:val="single" w:sz="4" w:space="0" w:color="auto"/>
        </w:rPr>
        <w:t>丁</w:t>
      </w:r>
    </w:p>
    <w:p w:rsidR="00B1030B" w:rsidRPr="00574839" w:rsidRDefault="003E3A09" w:rsidP="00D515BE">
      <w:pPr>
        <w:pStyle w:val="TIT1"/>
        <w:tabs>
          <w:tab w:val="left" w:pos="4675"/>
        </w:tabs>
        <w:overflowPunct w:val="0"/>
        <w:autoSpaceDE/>
        <w:autoSpaceDN/>
        <w:spacing w:beforeLines="0"/>
        <w:ind w:leftChars="170" w:left="374" w:firstLineChars="0" w:firstLine="0"/>
        <w:jc w:val="both"/>
        <w:rPr>
          <w:rFonts w:ascii="標楷體" w:eastAsia="標楷體" w:hAnsi="標楷體"/>
          <w:spacing w:val="10"/>
          <w:lang w:val="en-US"/>
        </w:rPr>
      </w:pPr>
      <w:r w:rsidRPr="00574839">
        <w:rPr>
          <w:rFonts w:ascii="標楷體" w:eastAsia="標楷體" w:hAnsi="標楷體"/>
          <w:spacing w:val="10"/>
          <w:lang w:val="en-US"/>
        </w:rPr>
        <w:t xml:space="preserve">　　醉裡挑燈看劍，夢回吹角連營。八百里分麾下炙，五十絃翻塞外聲。沙場秋點兵。</w:t>
      </w:r>
      <w:r w:rsidR="00820D4F" w:rsidRPr="00574839">
        <w:rPr>
          <w:rFonts w:ascii="標楷體" w:eastAsia="標楷體" w:hAnsi="標楷體"/>
          <w:spacing w:val="10"/>
          <w:lang w:val="en-US"/>
        </w:rPr>
        <w:t xml:space="preserve">　</w:t>
      </w:r>
      <w:r w:rsidRPr="00574839">
        <w:rPr>
          <w:rFonts w:ascii="標楷體" w:eastAsia="標楷體" w:hAnsi="標楷體"/>
          <w:spacing w:val="10"/>
          <w:lang w:val="en-US"/>
        </w:rPr>
        <w:t>馬作的盧飛快，弓如霹靂弦驚。了卻君王天下事，贏得生前身後名。可憐白髮生。（辛棄疾〈破陣子〉）</w:t>
      </w:r>
    </w:p>
    <w:p w:rsidR="00B1030B" w:rsidRPr="00574839" w:rsidRDefault="001074AA" w:rsidP="003E3B48">
      <w:pPr>
        <w:pStyle w:val="TIT1"/>
        <w:tabs>
          <w:tab w:val="left" w:pos="4675"/>
        </w:tabs>
        <w:overflowPunct w:val="0"/>
        <w:spacing w:beforeLines="25"/>
        <w:ind w:left="360" w:hangingChars="150" w:hanging="360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t>34.</w:t>
      </w:r>
      <w:r w:rsidRPr="00574839">
        <w:rPr>
          <w:rFonts w:eastAsiaTheme="minorEastAsia" w:hint="eastAsia"/>
          <w:spacing w:val="10"/>
        </w:rPr>
        <w:tab/>
      </w:r>
      <w:r w:rsidR="00B1030B" w:rsidRPr="00574839">
        <w:rPr>
          <w:rFonts w:eastAsiaTheme="minorEastAsia" w:hint="eastAsia"/>
          <w:spacing w:val="10"/>
        </w:rPr>
        <w:t>關於丙、丁二詞中的夢與現實，解讀最適當的是：（占</w:t>
      </w:r>
      <w:r w:rsidR="00B1030B" w:rsidRPr="00574839">
        <w:rPr>
          <w:rFonts w:eastAsiaTheme="minorEastAsia" w:hint="eastAsia"/>
          <w:spacing w:val="10"/>
        </w:rPr>
        <w:t>2</w:t>
      </w:r>
      <w:r w:rsidR="00B1030B" w:rsidRPr="00574839">
        <w:rPr>
          <w:rFonts w:eastAsiaTheme="minorEastAsia" w:hint="eastAsia"/>
          <w:spacing w:val="10"/>
        </w:rPr>
        <w:t>分，單選題）</w:t>
      </w:r>
    </w:p>
    <w:p w:rsidR="00B1030B" w:rsidRPr="00574839" w:rsidRDefault="00B1030B" w:rsidP="00B1030B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FC4C72" w:rsidRPr="00574839">
        <w:rPr>
          <w:rFonts w:eastAsiaTheme="minorEastAsia" w:hAnsiTheme="minorEastAsia"/>
          <w:color w:val="000000" w:themeColor="text1"/>
          <w:spacing w:val="10"/>
        </w:rPr>
        <w:t>夢中皆突破局限，穿梭過去、現在與未來，虛實相生</w:t>
      </w:r>
    </w:p>
    <w:p w:rsidR="00B1030B" w:rsidRPr="00574839" w:rsidRDefault="00B1030B" w:rsidP="00B1030B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FC4C72" w:rsidRPr="00574839">
        <w:rPr>
          <w:rFonts w:eastAsiaTheme="minorEastAsia" w:hAnsiTheme="minorEastAsia"/>
          <w:color w:val="000000" w:themeColor="text1"/>
          <w:spacing w:val="10"/>
        </w:rPr>
        <w:t>皆自歡快的夢境中醒來，從而生發想望落空的幻滅感</w:t>
      </w:r>
    </w:p>
    <w:p w:rsidR="00B1030B" w:rsidRPr="00574839" w:rsidRDefault="00B1030B" w:rsidP="00B1030B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FC4C72" w:rsidRPr="00574839">
        <w:rPr>
          <w:rFonts w:eastAsiaTheme="minorEastAsia" w:hAnsiTheme="minorEastAsia"/>
          <w:color w:val="000000" w:themeColor="text1"/>
          <w:spacing w:val="10"/>
        </w:rPr>
        <w:t>李煜夢醒覺知「身是客」，辛棄疾夢中自憐「白髮生」</w:t>
      </w:r>
    </w:p>
    <w:p w:rsidR="00B1030B" w:rsidRPr="00574839" w:rsidRDefault="00B1030B" w:rsidP="00B1030B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FC4C72" w:rsidRPr="00574839">
        <w:rPr>
          <w:rFonts w:eastAsiaTheme="minorEastAsia" w:hAnsiTheme="minorEastAsia"/>
          <w:color w:val="000000" w:themeColor="text1"/>
          <w:spacing w:val="10"/>
        </w:rPr>
        <w:t>夢醒後，對照夢境與當前的境遇，皆萌生壯志未酬之嘆</w:t>
      </w:r>
    </w:p>
    <w:p w:rsidR="00B1030B" w:rsidRPr="000274AD" w:rsidRDefault="00B1030B" w:rsidP="003E3B48">
      <w:pPr>
        <w:pStyle w:val="TIT1"/>
        <w:tabs>
          <w:tab w:val="left" w:pos="4675"/>
        </w:tabs>
        <w:overflowPunct w:val="0"/>
        <w:spacing w:beforeLines="25"/>
        <w:ind w:leftChars="150" w:left="330" w:firstLineChars="0" w:firstLine="0"/>
        <w:textAlignment w:val="center"/>
        <w:rPr>
          <w:rFonts w:eastAsiaTheme="minorEastAsia"/>
          <w:spacing w:val="0"/>
        </w:rPr>
      </w:pPr>
      <w:r w:rsidRPr="000274AD">
        <w:rPr>
          <w:rFonts w:eastAsiaTheme="minorEastAsia" w:hint="eastAsia"/>
          <w:spacing w:val="0"/>
        </w:rPr>
        <w:t>【</w:t>
      </w:r>
      <w:r w:rsidRPr="000274AD">
        <w:rPr>
          <w:rFonts w:eastAsiaTheme="minorEastAsia" w:hAnsiTheme="minorEastAsia" w:hint="eastAsia"/>
          <w:spacing w:val="220"/>
          <w:kern w:val="0"/>
          <w:szCs w:val="24"/>
          <w:fitText w:val="880" w:id="-1051455230"/>
          <w:lang w:val="en-US"/>
        </w:rPr>
        <w:t>答</w:t>
      </w:r>
      <w:r w:rsidRPr="000274AD">
        <w:rPr>
          <w:rFonts w:eastAsiaTheme="minorEastAsia" w:hAnsiTheme="minorEastAsia" w:hint="eastAsia"/>
          <w:spacing w:val="0"/>
          <w:kern w:val="0"/>
          <w:szCs w:val="24"/>
          <w:fitText w:val="880" w:id="-1051455230"/>
          <w:lang w:val="en-US"/>
        </w:rPr>
        <w:t>案</w:t>
      </w:r>
      <w:r w:rsidRPr="000274AD">
        <w:rPr>
          <w:rFonts w:eastAsiaTheme="minorEastAsia" w:hint="eastAsia"/>
          <w:spacing w:val="0"/>
        </w:rPr>
        <w:t>】</w:t>
      </w:r>
      <w:r w:rsidR="00762200" w:rsidRPr="000274AD">
        <w:rPr>
          <w:rFonts w:eastAsiaTheme="minorEastAsia" w:hint="eastAsia"/>
          <w:spacing w:val="0"/>
          <w:lang w:val="en-US"/>
        </w:rPr>
        <w:t>B</w:t>
      </w:r>
    </w:p>
    <w:p w:rsidR="00762200" w:rsidRPr="000274AD" w:rsidRDefault="00B1030B" w:rsidP="003E3B48">
      <w:pPr>
        <w:pStyle w:val="TIT1"/>
        <w:tabs>
          <w:tab w:val="left" w:pos="4675"/>
        </w:tabs>
        <w:overflowPunct w:val="0"/>
        <w:spacing w:beforeLines="25"/>
        <w:ind w:leftChars="150" w:left="330" w:firstLineChars="0" w:firstLine="0"/>
        <w:textAlignment w:val="center"/>
        <w:rPr>
          <w:rFonts w:eastAsiaTheme="minorEastAsia"/>
          <w:spacing w:val="0"/>
          <w:lang w:val="en-US"/>
        </w:rPr>
      </w:pPr>
      <w:r w:rsidRPr="000274AD">
        <w:rPr>
          <w:rFonts w:eastAsiaTheme="minorEastAsia" w:hint="eastAsia"/>
          <w:spacing w:val="0"/>
        </w:rPr>
        <w:t>【</w:t>
      </w:r>
      <w:r w:rsidRPr="000274AD">
        <w:rPr>
          <w:rFonts w:eastAsiaTheme="minorEastAsia" w:hAnsiTheme="minorEastAsia" w:hint="eastAsia"/>
          <w:spacing w:val="0"/>
          <w:kern w:val="0"/>
          <w:szCs w:val="24"/>
          <w:fitText w:val="880" w:id="-1051455230"/>
          <w:lang w:val="en-US"/>
        </w:rPr>
        <w:t>測驗目標</w:t>
      </w:r>
      <w:r w:rsidRPr="000274AD">
        <w:rPr>
          <w:rFonts w:eastAsiaTheme="minorEastAsia" w:hint="eastAsia"/>
          <w:spacing w:val="0"/>
        </w:rPr>
        <w:t>】</w:t>
      </w:r>
      <w:r w:rsidR="00762200" w:rsidRPr="000274AD">
        <w:rPr>
          <w:rFonts w:eastAsiaTheme="minorEastAsia" w:hint="eastAsia"/>
          <w:spacing w:val="0"/>
          <w:lang w:val="en-US"/>
        </w:rPr>
        <w:t>文意的理解、比較、分析、統整</w:t>
      </w:r>
    </w:p>
    <w:p w:rsidR="00B1030B" w:rsidRPr="000274AD" w:rsidRDefault="00B1030B" w:rsidP="003923B9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/>
        </w:rPr>
      </w:pPr>
      <w:r w:rsidRPr="000274AD">
        <w:rPr>
          <w:rFonts w:eastAsiaTheme="minorEastAsia" w:hint="eastAsia"/>
        </w:rPr>
        <w:t>【</w:t>
      </w:r>
      <w:r w:rsidRPr="000274AD">
        <w:rPr>
          <w:rFonts w:eastAsiaTheme="minorEastAsia" w:hAnsiTheme="minorEastAsia" w:hint="eastAsia"/>
          <w:kern w:val="0"/>
          <w:fitText w:val="880" w:id="-1051455230"/>
        </w:rPr>
        <w:t>試題解析</w:t>
      </w:r>
      <w:r w:rsidRPr="000274AD">
        <w:rPr>
          <w:rFonts w:eastAsiaTheme="minorEastAsia" w:hint="eastAsia"/>
        </w:rPr>
        <w:t>】</w:t>
      </w:r>
      <w:r w:rsidR="00762200" w:rsidRPr="000274AD">
        <w:rPr>
          <w:rFonts w:eastAsiaTheme="minorEastAsia" w:hint="eastAsia"/>
        </w:rPr>
        <w:t>(A)</w:t>
      </w:r>
      <w:r w:rsidR="00762200" w:rsidRPr="000274AD">
        <w:rPr>
          <w:rFonts w:eastAsiaTheme="minorEastAsia" w:hint="eastAsia"/>
        </w:rPr>
        <w:t>丙詞雖有虛實交錯的手法，但上闋提到的夢境僅是回到過去的美好時光，而下闋所述則為夢醒後所面對的殘酷現實，夢中內容並無涉現在與未來。</w:t>
      </w:r>
      <w:r w:rsidR="00762200" w:rsidRPr="000274AD">
        <w:rPr>
          <w:rFonts w:eastAsiaTheme="minorEastAsia" w:hint="eastAsia"/>
        </w:rPr>
        <w:t>(B)</w:t>
      </w:r>
      <w:r w:rsidR="00762200" w:rsidRPr="000274AD">
        <w:rPr>
          <w:rFonts w:eastAsiaTheme="minorEastAsia" w:hint="eastAsia"/>
        </w:rPr>
        <w:t>丙詞上闋以「一晌貪歡」呈現夢回過往的美好，下闋則以「落花流水春去也，天上人間」暗指現實中的故國已如天人兩隔，再也無法企及；丁詞從「夢回吹角連營」一句後，使用大量篇幅刻劃報效國家、英勇作戰的將士形象，卻在末句「可憐白髮生」陡然回到壯志難酬的蒼涼現實。兩者皆以歡快的夢境對比現實的失落，產生強烈的幻滅之感。</w:t>
      </w:r>
      <w:r w:rsidR="00762200" w:rsidRPr="000274AD">
        <w:rPr>
          <w:rFonts w:eastAsiaTheme="minorEastAsia" w:hint="eastAsia"/>
        </w:rPr>
        <w:t>(C)</w:t>
      </w:r>
      <w:r w:rsidR="00762200" w:rsidRPr="000274AD">
        <w:rPr>
          <w:rFonts w:eastAsiaTheme="minorEastAsia" w:hint="eastAsia"/>
        </w:rPr>
        <w:t>丁詞中「可憐白髮生」是作者在現實中的處境，並非夢境。</w:t>
      </w:r>
      <w:r w:rsidR="00762200" w:rsidRPr="000274AD">
        <w:rPr>
          <w:rFonts w:eastAsiaTheme="minorEastAsia" w:hint="eastAsia"/>
        </w:rPr>
        <w:t>(D)</w:t>
      </w:r>
      <w:r w:rsidR="00762200" w:rsidRPr="000274AD">
        <w:rPr>
          <w:rFonts w:eastAsiaTheme="minorEastAsia" w:hint="eastAsia"/>
        </w:rPr>
        <w:t>僅丁詞寄託壯志未酬之嘆。丙詞是流露亡國之痛，抒發對故國的追思及內心的沉鬱悲苦。</w:t>
      </w:r>
    </w:p>
    <w:p w:rsidR="001074AA" w:rsidRPr="000274AD" w:rsidRDefault="001074AA" w:rsidP="00EB63C0">
      <w:pPr>
        <w:pStyle w:val="TIT1"/>
        <w:tabs>
          <w:tab w:val="left" w:pos="4675"/>
        </w:tabs>
        <w:overflowPunct w:val="0"/>
        <w:autoSpaceDE/>
        <w:autoSpaceDN/>
        <w:spacing w:beforeLines="0"/>
        <w:ind w:left="330" w:hangingChars="150" w:hanging="330"/>
        <w:jc w:val="both"/>
        <w:textAlignment w:val="center"/>
        <w:rPr>
          <w:rFonts w:eastAsiaTheme="minorEastAsia"/>
          <w:spacing w:val="0"/>
        </w:rPr>
      </w:pPr>
    </w:p>
    <w:p w:rsidR="001074AA" w:rsidRPr="00574839" w:rsidRDefault="001074AA" w:rsidP="003E3B48">
      <w:pPr>
        <w:pStyle w:val="TIT1"/>
        <w:tabs>
          <w:tab w:val="left" w:pos="4675"/>
        </w:tabs>
        <w:overflowPunct w:val="0"/>
        <w:spacing w:beforeLines="25"/>
        <w:ind w:left="360" w:hangingChars="150" w:hanging="360"/>
        <w:textAlignment w:val="center"/>
        <w:rPr>
          <w:rFonts w:ascii="標楷體" w:eastAsia="標楷體" w:hAnsi="標楷體"/>
          <w:spacing w:val="10"/>
        </w:rPr>
      </w:pPr>
      <w:r w:rsidRPr="00574839">
        <w:rPr>
          <w:rFonts w:eastAsiaTheme="minorEastAsia" w:hint="eastAsia"/>
          <w:spacing w:val="10"/>
        </w:rPr>
        <w:t>35.</w:t>
      </w:r>
      <w:r w:rsidRPr="00574839">
        <w:rPr>
          <w:rFonts w:eastAsiaTheme="minorEastAsia" w:hint="eastAsia"/>
          <w:spacing w:val="10"/>
        </w:rPr>
        <w:tab/>
      </w:r>
      <w:r w:rsidR="003834DC" w:rsidRPr="00574839">
        <w:rPr>
          <w:rFonts w:eastAsiaTheme="minorEastAsia"/>
          <w:spacing w:val="10"/>
          <w:lang w:val="en-US"/>
        </w:rPr>
        <w:t>若綜合甲、乙、丙、丁文提出下列理解，對</w:t>
      </w:r>
      <w:r w:rsidR="003834DC" w:rsidRPr="00574839">
        <w:rPr>
          <w:rFonts w:ascii="新細明體" w:eastAsia="新細明體" w:hAnsi="新細明體" w:cs="新細明體" w:hint="eastAsia"/>
          <w:spacing w:val="10"/>
          <w:lang w:val="en-US"/>
        </w:rPr>
        <w:t>①</w:t>
      </w:r>
      <w:r w:rsidR="003834DC" w:rsidRPr="00574839">
        <w:rPr>
          <w:rFonts w:eastAsiaTheme="minorEastAsia"/>
          <w:spacing w:val="10"/>
          <w:lang w:val="en-US"/>
        </w:rPr>
        <w:t>、</w:t>
      </w:r>
      <w:r w:rsidR="003834DC" w:rsidRPr="00574839">
        <w:rPr>
          <w:rFonts w:ascii="新細明體" w:eastAsia="新細明體" w:hAnsi="新細明體" w:cs="新細明體" w:hint="eastAsia"/>
          <w:spacing w:val="10"/>
          <w:lang w:val="en-US"/>
        </w:rPr>
        <w:t>②</w:t>
      </w:r>
      <w:r w:rsidR="003834DC" w:rsidRPr="00574839">
        <w:rPr>
          <w:rFonts w:eastAsiaTheme="minorEastAsia"/>
          <w:spacing w:val="10"/>
          <w:lang w:val="en-US"/>
        </w:rPr>
        <w:t>是否適當的研判應是：（占</w:t>
      </w:r>
      <w:r w:rsidR="003834DC" w:rsidRPr="00574839">
        <w:rPr>
          <w:rFonts w:eastAsiaTheme="minorEastAsia"/>
          <w:spacing w:val="10"/>
          <w:lang w:val="en-US"/>
        </w:rPr>
        <w:t>2</w:t>
      </w:r>
      <w:r w:rsidR="003834DC" w:rsidRPr="00574839">
        <w:rPr>
          <w:rFonts w:eastAsiaTheme="minorEastAsia"/>
          <w:spacing w:val="10"/>
          <w:lang w:val="en-US"/>
        </w:rPr>
        <w:t>分，單選題）</w:t>
      </w:r>
      <w:r w:rsidR="001D1A5A" w:rsidRPr="00574839">
        <w:rPr>
          <w:rFonts w:eastAsiaTheme="minorEastAsia" w:hint="eastAsia"/>
          <w:spacing w:val="10"/>
          <w:lang w:val="en-US"/>
        </w:rPr>
        <w:br/>
      </w:r>
      <w:r w:rsidR="001D1A5A" w:rsidRPr="00574839">
        <w:rPr>
          <w:rFonts w:ascii="標楷體" w:eastAsia="新細明體" w:hAnsi="新細明體" w:cs="新細明體" w:hint="eastAsia"/>
          <w:spacing w:val="10"/>
          <w:lang w:val="en-US"/>
        </w:rPr>
        <w:t>①</w:t>
      </w:r>
      <w:r w:rsidR="001D1A5A" w:rsidRPr="00574839">
        <w:rPr>
          <w:rFonts w:ascii="標楷體" w:eastAsia="標楷體" w:hAnsi="標楷體"/>
          <w:spacing w:val="10"/>
          <w:lang w:val="en-US"/>
        </w:rPr>
        <w:t>丙詞以「一晌」形容「貪歡」，此歡樂既是片刻的，應屬於短期記憶。</w:t>
      </w:r>
      <w:r w:rsidR="001D1A5A" w:rsidRPr="00574839">
        <w:rPr>
          <w:rFonts w:ascii="標楷體" w:eastAsia="標楷體" w:hAnsi="標楷體" w:hint="eastAsia"/>
          <w:spacing w:val="10"/>
          <w:lang w:val="en-US"/>
        </w:rPr>
        <w:br/>
      </w:r>
      <w:r w:rsidR="001D1A5A" w:rsidRPr="00574839">
        <w:rPr>
          <w:rFonts w:ascii="標楷體" w:eastAsia="新細明體" w:hAnsi="新細明體" w:cs="新細明體" w:hint="eastAsia"/>
          <w:spacing w:val="10"/>
          <w:lang w:val="en-US"/>
        </w:rPr>
        <w:t>②</w:t>
      </w:r>
      <w:r w:rsidR="001D1A5A" w:rsidRPr="00574839">
        <w:rPr>
          <w:rFonts w:ascii="標楷體" w:eastAsia="標楷體" w:hAnsi="標楷體"/>
          <w:spacing w:val="10"/>
          <w:lang w:val="en-US"/>
        </w:rPr>
        <w:t>丁詞寫吹角、塞外聲、點兵，融入年少抗金記憶的斷片，並潛藏夢想。</w:t>
      </w:r>
    </w:p>
    <w:p w:rsidR="001074AA" w:rsidRPr="00574839" w:rsidRDefault="001074AA" w:rsidP="001074AA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(A)</w:t>
      </w:r>
      <w:r w:rsidR="00A967E4" w:rsidRPr="00574839">
        <w:rPr>
          <w:rFonts w:eastAsiaTheme="minorEastAsia" w:hAnsiTheme="minorEastAsia"/>
          <w:color w:val="000000" w:themeColor="text1"/>
          <w:spacing w:val="10"/>
        </w:rPr>
        <w:t>①、②皆適當</w:t>
      </w:r>
      <w:r w:rsidR="00A967E4" w:rsidRPr="00574839">
        <w:rPr>
          <w:rFonts w:eastAsiaTheme="minorEastAsia" w:hAnsiTheme="minorEastAsia" w:hint="eastAsia"/>
          <w:color w:val="000000" w:themeColor="text1"/>
          <w:spacing w:val="10"/>
        </w:rPr>
        <w:tab/>
      </w:r>
      <w:r w:rsidRPr="00574839">
        <w:rPr>
          <w:rFonts w:eastAsiaTheme="minorEastAsia" w:hAnsiTheme="minorEastAsia" w:hint="eastAsia"/>
          <w:color w:val="000000" w:themeColor="text1"/>
          <w:spacing w:val="10"/>
        </w:rPr>
        <w:t>(B)</w:t>
      </w:r>
      <w:r w:rsidR="00A967E4" w:rsidRPr="00574839">
        <w:rPr>
          <w:rFonts w:eastAsiaTheme="minorEastAsia" w:hAnsiTheme="minorEastAsia"/>
          <w:color w:val="000000" w:themeColor="text1"/>
          <w:spacing w:val="10"/>
        </w:rPr>
        <w:t>①、②皆不適當</w:t>
      </w:r>
    </w:p>
    <w:p w:rsidR="001074AA" w:rsidRPr="00574839" w:rsidRDefault="001074AA" w:rsidP="001074AA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(C)</w:t>
      </w:r>
      <w:r w:rsidR="00A967E4" w:rsidRPr="00574839">
        <w:rPr>
          <w:rFonts w:eastAsiaTheme="minorEastAsia" w:hAnsiTheme="minorEastAsia"/>
          <w:color w:val="000000" w:themeColor="text1"/>
          <w:spacing w:val="10"/>
        </w:rPr>
        <w:t>①適當，②不適當</w:t>
      </w:r>
      <w:r w:rsidR="00A967E4" w:rsidRPr="00574839">
        <w:rPr>
          <w:rFonts w:eastAsiaTheme="minorEastAsia" w:hAnsiTheme="minorEastAsia" w:hint="eastAsia"/>
          <w:color w:val="000000" w:themeColor="text1"/>
          <w:spacing w:val="10"/>
        </w:rPr>
        <w:tab/>
      </w:r>
      <w:r w:rsidRPr="00574839">
        <w:rPr>
          <w:rFonts w:eastAsiaTheme="minorEastAsia" w:hAnsiTheme="minorEastAsia" w:hint="eastAsia"/>
          <w:color w:val="000000" w:themeColor="text1"/>
          <w:spacing w:val="10"/>
        </w:rPr>
        <w:t>(D)</w:t>
      </w:r>
      <w:r w:rsidR="00A967E4" w:rsidRPr="00574839">
        <w:rPr>
          <w:rFonts w:eastAsiaTheme="minorEastAsia" w:hAnsiTheme="minorEastAsia"/>
          <w:color w:val="000000" w:themeColor="text1"/>
          <w:spacing w:val="10"/>
        </w:rPr>
        <w:t>①不適當，②適當</w:t>
      </w:r>
    </w:p>
    <w:p w:rsidR="001074AA" w:rsidRPr="000274AD" w:rsidRDefault="001074AA" w:rsidP="003E3B48">
      <w:pPr>
        <w:pStyle w:val="TIT1"/>
        <w:tabs>
          <w:tab w:val="left" w:pos="4675"/>
        </w:tabs>
        <w:overflowPunct w:val="0"/>
        <w:spacing w:beforeLines="25"/>
        <w:ind w:leftChars="150" w:left="330" w:firstLineChars="0" w:firstLine="0"/>
        <w:textAlignment w:val="center"/>
        <w:rPr>
          <w:rFonts w:eastAsiaTheme="minorEastAsia"/>
          <w:spacing w:val="0"/>
        </w:rPr>
      </w:pPr>
      <w:r w:rsidRPr="000274AD">
        <w:rPr>
          <w:rFonts w:eastAsiaTheme="minorEastAsia" w:hint="eastAsia"/>
          <w:spacing w:val="0"/>
        </w:rPr>
        <w:lastRenderedPageBreak/>
        <w:t>【</w:t>
      </w:r>
      <w:r w:rsidRPr="000274AD">
        <w:rPr>
          <w:rFonts w:eastAsiaTheme="minorEastAsia" w:hAnsiTheme="minorEastAsia" w:hint="eastAsia"/>
          <w:spacing w:val="220"/>
          <w:kern w:val="0"/>
          <w:szCs w:val="24"/>
          <w:fitText w:val="880" w:id="-1051455230"/>
          <w:lang w:val="en-US"/>
        </w:rPr>
        <w:t>答</w:t>
      </w:r>
      <w:r w:rsidRPr="000274AD">
        <w:rPr>
          <w:rFonts w:eastAsiaTheme="minorEastAsia" w:hAnsiTheme="minorEastAsia" w:hint="eastAsia"/>
          <w:spacing w:val="0"/>
          <w:kern w:val="0"/>
          <w:szCs w:val="24"/>
          <w:fitText w:val="880" w:id="-1051455230"/>
          <w:lang w:val="en-US"/>
        </w:rPr>
        <w:t>案</w:t>
      </w:r>
      <w:r w:rsidRPr="000274AD">
        <w:rPr>
          <w:rFonts w:eastAsiaTheme="minorEastAsia" w:hint="eastAsia"/>
          <w:spacing w:val="0"/>
        </w:rPr>
        <w:t>】</w:t>
      </w:r>
      <w:r w:rsidR="001640F9" w:rsidRPr="001640F9">
        <w:rPr>
          <w:rFonts w:eastAsiaTheme="minorEastAsia" w:hint="eastAsia"/>
          <w:spacing w:val="0"/>
          <w:lang w:val="en-US"/>
        </w:rPr>
        <w:t>D</w:t>
      </w:r>
    </w:p>
    <w:p w:rsidR="001074AA" w:rsidRPr="000274AD" w:rsidRDefault="001074AA" w:rsidP="003E3B48">
      <w:pPr>
        <w:pStyle w:val="TIT1"/>
        <w:tabs>
          <w:tab w:val="left" w:pos="4675"/>
        </w:tabs>
        <w:overflowPunct w:val="0"/>
        <w:spacing w:beforeLines="25"/>
        <w:ind w:leftChars="150" w:left="330" w:firstLineChars="0" w:firstLine="0"/>
        <w:textAlignment w:val="center"/>
        <w:rPr>
          <w:rFonts w:eastAsiaTheme="minorEastAsia"/>
          <w:spacing w:val="0"/>
        </w:rPr>
      </w:pPr>
      <w:r w:rsidRPr="000274AD">
        <w:rPr>
          <w:rFonts w:eastAsiaTheme="minorEastAsia" w:hint="eastAsia"/>
          <w:spacing w:val="0"/>
        </w:rPr>
        <w:t>【</w:t>
      </w:r>
      <w:r w:rsidRPr="000274AD">
        <w:rPr>
          <w:rFonts w:eastAsiaTheme="minorEastAsia" w:hAnsiTheme="minorEastAsia" w:hint="eastAsia"/>
          <w:spacing w:val="0"/>
          <w:kern w:val="0"/>
          <w:szCs w:val="24"/>
          <w:fitText w:val="880" w:id="-1051455230"/>
          <w:lang w:val="en-US"/>
        </w:rPr>
        <w:t>測驗目標</w:t>
      </w:r>
      <w:r w:rsidRPr="000274AD">
        <w:rPr>
          <w:rFonts w:eastAsiaTheme="minorEastAsia" w:hint="eastAsia"/>
          <w:spacing w:val="0"/>
        </w:rPr>
        <w:t>】</w:t>
      </w:r>
      <w:r w:rsidR="001640F9" w:rsidRPr="001640F9">
        <w:rPr>
          <w:rFonts w:eastAsiaTheme="minorEastAsia" w:hint="eastAsia"/>
          <w:spacing w:val="0"/>
          <w:lang w:val="en-US"/>
        </w:rPr>
        <w:t>內容的延伸與反思</w:t>
      </w:r>
    </w:p>
    <w:p w:rsidR="001074AA" w:rsidRPr="000274AD" w:rsidRDefault="001074AA" w:rsidP="003923B9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/>
        </w:rPr>
      </w:pPr>
      <w:r w:rsidRPr="000274AD">
        <w:rPr>
          <w:rFonts w:eastAsiaTheme="minorEastAsia" w:hint="eastAsia"/>
        </w:rPr>
        <w:t>【</w:t>
      </w:r>
      <w:r w:rsidRPr="001640F9">
        <w:rPr>
          <w:rFonts w:eastAsiaTheme="minorEastAsia" w:hAnsiTheme="minorEastAsia" w:hint="eastAsia"/>
          <w:kern w:val="0"/>
          <w:fitText w:val="880" w:id="-1051455230"/>
        </w:rPr>
        <w:t>試題解析</w:t>
      </w:r>
      <w:r w:rsidRPr="000274AD">
        <w:rPr>
          <w:rFonts w:eastAsiaTheme="minorEastAsia" w:hint="eastAsia"/>
        </w:rPr>
        <w:t>】</w:t>
      </w:r>
      <w:r w:rsidR="001640F9">
        <w:rPr>
          <w:rFonts w:eastAsiaTheme="minorEastAsia" w:hint="eastAsia"/>
        </w:rPr>
        <w:t>①</w:t>
      </w:r>
      <w:r w:rsidR="001640F9" w:rsidRPr="001640F9">
        <w:rPr>
          <w:rFonts w:eastAsiaTheme="minorEastAsia" w:hint="eastAsia"/>
        </w:rPr>
        <w:t>不適當。從乙文可知，「短期記憶」屬於低容量、時效短（僅</w:t>
      </w:r>
      <w:r w:rsidR="001640F9" w:rsidRPr="001640F9">
        <w:rPr>
          <w:rFonts w:eastAsiaTheme="minorEastAsia" w:hint="eastAsia"/>
        </w:rPr>
        <w:t>5</w:t>
      </w:r>
      <w:r w:rsidR="001640F9" w:rsidRPr="001640F9">
        <w:rPr>
          <w:rFonts w:eastAsiaTheme="minorEastAsia" w:hint="eastAsia"/>
        </w:rPr>
        <w:t>～</w:t>
      </w:r>
      <w:r w:rsidR="001640F9" w:rsidRPr="001640F9">
        <w:rPr>
          <w:rFonts w:eastAsiaTheme="minorEastAsia" w:hint="eastAsia"/>
        </w:rPr>
        <w:t>20</w:t>
      </w:r>
      <w:r w:rsidR="001640F9" w:rsidRPr="001640F9">
        <w:rPr>
          <w:rFonts w:eastAsiaTheme="minorEastAsia" w:hint="eastAsia"/>
        </w:rPr>
        <w:t>秒）的記憶類型，並無法長久保存，而此處的作者在亡國後尚能回想起曾經的美好時光，甚至深刻入夢，可知此種歡樂的記憶並非是短期的，較可能為長期記憶。且詞句中的「一晌」是為了強調夢中的一切皆為虛幻，一覺醒來便會消失無蹤，與現實記憶的時間長短無關。</w:t>
      </w:r>
      <w:r w:rsidR="001640F9">
        <w:rPr>
          <w:rFonts w:eastAsiaTheme="minorEastAsia" w:hint="eastAsia"/>
        </w:rPr>
        <w:t>②</w:t>
      </w:r>
      <w:r w:rsidR="001640F9" w:rsidRPr="001640F9">
        <w:rPr>
          <w:rFonts w:eastAsiaTheme="minorEastAsia" w:hint="eastAsia"/>
        </w:rPr>
        <w:t>適當。丁詞中描寫的「吹角連營」、「塞外聲」、「沙場點兵」等場景，與作者生於北方、二十餘歲從軍抗金的身世相符；而「了卻君王天下事，贏得生前身後名。可憐白髮生」的詞句，則吻合作者懷抱雄心壯志投奔南宋，夢想平定戰事報效君王，卻因遭受猜忌而無處施展，最終年華虛度，結局蒼涼的餘生。</w:t>
      </w:r>
    </w:p>
    <w:p w:rsidR="001074AA" w:rsidRPr="00574839" w:rsidRDefault="001074AA" w:rsidP="008820BE">
      <w:pPr>
        <w:pStyle w:val="TIT1"/>
        <w:tabs>
          <w:tab w:val="left" w:pos="4675"/>
        </w:tabs>
        <w:overflowPunct w:val="0"/>
        <w:autoSpaceDE/>
        <w:autoSpaceDN/>
        <w:spacing w:beforeLines="0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</w:p>
    <w:p w:rsidR="001074AA" w:rsidRPr="00574839" w:rsidRDefault="001074AA" w:rsidP="003E3B48">
      <w:pPr>
        <w:pStyle w:val="TIT1"/>
        <w:tabs>
          <w:tab w:val="left" w:pos="4675"/>
        </w:tabs>
        <w:overflowPunct w:val="0"/>
        <w:autoSpaceDE/>
        <w:autoSpaceDN/>
        <w:spacing w:beforeLines="25"/>
        <w:ind w:left="360" w:hangingChars="150" w:hanging="360"/>
        <w:jc w:val="both"/>
        <w:textAlignment w:val="center"/>
        <w:rPr>
          <w:rFonts w:eastAsiaTheme="minorEastAsia"/>
          <w:spacing w:val="10"/>
        </w:rPr>
      </w:pPr>
      <w:r w:rsidRPr="00574839">
        <w:rPr>
          <w:rFonts w:eastAsiaTheme="minorEastAsia" w:hint="eastAsia"/>
          <w:spacing w:val="10"/>
        </w:rPr>
        <w:t>36.</w:t>
      </w:r>
      <w:r w:rsidR="00A967E4" w:rsidRPr="00574839">
        <w:rPr>
          <w:rFonts w:eastAsiaTheme="minorEastAsia"/>
          <w:spacing w:val="10"/>
          <w:lang w:val="en-US"/>
        </w:rPr>
        <w:t>若參照甲文理解丙、丁二詞，請回答下列問題：</w:t>
      </w:r>
    </w:p>
    <w:p w:rsidR="001074AA" w:rsidRPr="00574839" w:rsidRDefault="001074AA" w:rsidP="00A967E4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ind w:leftChars="165" w:left="939" w:hangingChars="240" w:hanging="576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（</w:t>
      </w:r>
      <w:r w:rsidRPr="00574839">
        <w:rPr>
          <w:rFonts w:eastAsiaTheme="minorEastAsia" w:hAnsiTheme="minorEastAsia" w:hint="eastAsia"/>
          <w:color w:val="000000" w:themeColor="text1"/>
          <w:spacing w:val="10"/>
        </w:rPr>
        <w:t>1</w:t>
      </w:r>
      <w:r w:rsidRPr="00574839">
        <w:rPr>
          <w:rFonts w:eastAsiaTheme="minorEastAsia" w:hAnsiTheme="minorEastAsia" w:hint="eastAsia"/>
          <w:color w:val="000000" w:themeColor="text1"/>
          <w:spacing w:val="10"/>
        </w:rPr>
        <w:t>）</w:t>
      </w:r>
      <w:r w:rsidR="00A967E4" w:rsidRPr="00574839">
        <w:rPr>
          <w:rFonts w:eastAsiaTheme="minorEastAsia" w:hAnsiTheme="minorEastAsia"/>
          <w:color w:val="000000" w:themeColor="text1"/>
          <w:spacing w:val="10"/>
        </w:rPr>
        <w:t>丙詞以「天上人間」的對比表達感受，亦暗示作者意識到怎樣的「自我」的變化？（占</w:t>
      </w:r>
      <w:r w:rsidR="00A967E4" w:rsidRPr="00574839">
        <w:rPr>
          <w:rFonts w:eastAsiaTheme="minorEastAsia" w:hAnsiTheme="minorEastAsia"/>
          <w:color w:val="000000" w:themeColor="text1"/>
          <w:spacing w:val="10"/>
        </w:rPr>
        <w:t>2</w:t>
      </w:r>
      <w:r w:rsidR="00A967E4" w:rsidRPr="00574839">
        <w:rPr>
          <w:rFonts w:eastAsiaTheme="minorEastAsia" w:hAnsiTheme="minorEastAsia"/>
          <w:color w:val="000000" w:themeColor="text1"/>
          <w:spacing w:val="10"/>
        </w:rPr>
        <w:t>分，作答字數：</w:t>
      </w:r>
      <w:r w:rsidR="00A967E4" w:rsidRPr="00574839">
        <w:rPr>
          <w:rFonts w:eastAsiaTheme="minorEastAsia" w:hAnsiTheme="minorEastAsia"/>
          <w:color w:val="000000" w:themeColor="text1"/>
          <w:spacing w:val="10"/>
        </w:rPr>
        <w:t>20</w:t>
      </w:r>
      <w:r w:rsidR="00A967E4" w:rsidRPr="00574839">
        <w:rPr>
          <w:rFonts w:eastAsiaTheme="minorEastAsia" w:hAnsiTheme="minorEastAsia"/>
          <w:color w:val="000000" w:themeColor="text1"/>
          <w:spacing w:val="10"/>
        </w:rPr>
        <w:t>字以內。）</w:t>
      </w:r>
    </w:p>
    <w:p w:rsidR="00B67EF9" w:rsidRPr="00574839" w:rsidRDefault="001074AA" w:rsidP="001074AA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ind w:leftChars="165" w:left="939" w:hangingChars="240" w:hanging="576"/>
        <w:textAlignment w:val="center"/>
        <w:rPr>
          <w:rFonts w:eastAsiaTheme="minorEastAsia" w:hAnsiTheme="minorEastAsia"/>
          <w:color w:val="000000" w:themeColor="text1"/>
          <w:spacing w:val="10"/>
        </w:rPr>
      </w:pPr>
      <w:r w:rsidRPr="00574839">
        <w:rPr>
          <w:rFonts w:eastAsiaTheme="minorEastAsia" w:hAnsiTheme="minorEastAsia" w:hint="eastAsia"/>
          <w:color w:val="000000" w:themeColor="text1"/>
          <w:spacing w:val="10"/>
        </w:rPr>
        <w:t>（</w:t>
      </w:r>
      <w:r w:rsidRPr="00574839">
        <w:rPr>
          <w:rFonts w:eastAsiaTheme="minorEastAsia" w:hAnsiTheme="minorEastAsia" w:hint="eastAsia"/>
          <w:color w:val="000000" w:themeColor="text1"/>
          <w:spacing w:val="10"/>
        </w:rPr>
        <w:t>2</w:t>
      </w:r>
      <w:r w:rsidRPr="00574839">
        <w:rPr>
          <w:rFonts w:eastAsiaTheme="minorEastAsia" w:hAnsiTheme="minorEastAsia" w:hint="eastAsia"/>
          <w:color w:val="000000" w:themeColor="text1"/>
          <w:spacing w:val="10"/>
        </w:rPr>
        <w:t>）</w:t>
      </w:r>
      <w:r w:rsidR="00A967E4" w:rsidRPr="00574839">
        <w:rPr>
          <w:rFonts w:eastAsiaTheme="minorEastAsia" w:hAnsiTheme="minorEastAsia"/>
          <w:color w:val="000000" w:themeColor="text1"/>
          <w:spacing w:val="10"/>
        </w:rPr>
        <w:t>夢是文學家表述記憶的一種手</w:t>
      </w:r>
      <w:r w:rsidR="00A967E4" w:rsidRPr="00574839">
        <w:rPr>
          <w:rFonts w:eastAsiaTheme="minorEastAsia" w:hAnsiTheme="minorEastAsia"/>
          <w:color w:val="000000" w:themeColor="text1"/>
        </w:rPr>
        <w:t>法。</w:t>
      </w:r>
      <w:r w:rsidR="00A967E4" w:rsidRPr="00574839">
        <w:rPr>
          <w:rFonts w:eastAsiaTheme="minorEastAsia" w:hAnsiTheme="minorEastAsia"/>
          <w:color w:val="000000" w:themeColor="text1"/>
          <w:spacing w:val="10"/>
        </w:rPr>
        <w:t>假設丁</w:t>
      </w:r>
      <w:r w:rsidR="00A967E4" w:rsidRPr="00574839">
        <w:rPr>
          <w:rFonts w:eastAsiaTheme="minorEastAsia" w:hAnsiTheme="minorEastAsia"/>
          <w:color w:val="000000" w:themeColor="text1"/>
        </w:rPr>
        <w:t>詞</w:t>
      </w:r>
      <w:r w:rsidR="00A967E4" w:rsidRPr="00574839">
        <w:rPr>
          <w:rFonts w:eastAsiaTheme="minorEastAsia" w:hAnsiTheme="minorEastAsia"/>
          <w:color w:val="000000" w:themeColor="text1"/>
          <w:spacing w:val="10"/>
        </w:rPr>
        <w:t>「夢回</w:t>
      </w:r>
      <w:r w:rsidR="00A967E4" w:rsidRPr="00574839">
        <w:rPr>
          <w:rFonts w:eastAsiaTheme="minorEastAsia" w:hAnsiTheme="minorEastAsia"/>
          <w:color w:val="000000" w:themeColor="text1"/>
        </w:rPr>
        <w:t>」</w:t>
      </w:r>
      <w:r w:rsidR="00A967E4" w:rsidRPr="00574839">
        <w:rPr>
          <w:rFonts w:eastAsiaTheme="minorEastAsia" w:hAnsiTheme="minorEastAsia"/>
          <w:color w:val="000000" w:themeColor="text1"/>
          <w:spacing w:val="10"/>
        </w:rPr>
        <w:t>後所寫的夢</w:t>
      </w:r>
      <w:r w:rsidR="00A967E4" w:rsidRPr="00574839">
        <w:rPr>
          <w:rFonts w:eastAsiaTheme="minorEastAsia" w:hAnsiTheme="minorEastAsia"/>
          <w:color w:val="000000" w:themeColor="text1"/>
        </w:rPr>
        <w:t>境，</w:t>
      </w:r>
      <w:r w:rsidR="00A967E4" w:rsidRPr="00574839">
        <w:rPr>
          <w:rFonts w:eastAsiaTheme="minorEastAsia" w:hAnsiTheme="minorEastAsia"/>
          <w:color w:val="000000" w:themeColor="text1"/>
          <w:spacing w:val="10"/>
        </w:rPr>
        <w:t>屬</w:t>
      </w:r>
      <w:r w:rsidR="00A967E4" w:rsidRPr="00574839">
        <w:rPr>
          <w:rFonts w:eastAsiaTheme="minorEastAsia" w:hAnsiTheme="minorEastAsia"/>
          <w:color w:val="000000" w:themeColor="text1"/>
        </w:rPr>
        <w:t>於</w:t>
      </w:r>
      <w:r w:rsidR="00A967E4" w:rsidRPr="00574839">
        <w:rPr>
          <w:rFonts w:eastAsiaTheme="minorEastAsia" w:hAnsiTheme="minorEastAsia"/>
          <w:color w:val="000000" w:themeColor="text1"/>
          <w:spacing w:val="10"/>
        </w:rPr>
        <w:t>「不由自主的回憶</w:t>
      </w:r>
      <w:r w:rsidR="00A967E4" w:rsidRPr="00574839">
        <w:rPr>
          <w:rFonts w:eastAsiaTheme="minorEastAsia" w:hAnsiTheme="minorEastAsia"/>
          <w:color w:val="000000" w:themeColor="text1"/>
        </w:rPr>
        <w:t>」，</w:t>
      </w:r>
      <w:r w:rsidR="00A967E4" w:rsidRPr="00574839">
        <w:rPr>
          <w:rFonts w:eastAsiaTheme="minorEastAsia" w:hAnsiTheme="minorEastAsia"/>
          <w:color w:val="000000" w:themeColor="text1"/>
          <w:spacing w:val="10"/>
        </w:rPr>
        <w:t>詞中何者</w:t>
      </w:r>
      <w:r w:rsidR="00A967E4" w:rsidRPr="00574839">
        <w:rPr>
          <w:rFonts w:eastAsiaTheme="minorEastAsia" w:hAnsiTheme="minorEastAsia"/>
          <w:color w:val="000000" w:themeColor="text1"/>
        </w:rPr>
        <w:t>是</w:t>
      </w:r>
      <w:r w:rsidR="00A967E4" w:rsidRPr="00574839">
        <w:rPr>
          <w:rFonts w:eastAsiaTheme="minorEastAsia" w:hAnsiTheme="minorEastAsia"/>
          <w:color w:val="000000" w:themeColor="text1"/>
          <w:spacing w:val="10"/>
        </w:rPr>
        <w:t>「提醒物</w:t>
      </w:r>
      <w:r w:rsidR="00A967E4" w:rsidRPr="00574839">
        <w:rPr>
          <w:rFonts w:eastAsiaTheme="minorEastAsia" w:hAnsiTheme="minorEastAsia"/>
          <w:color w:val="000000" w:themeColor="text1"/>
        </w:rPr>
        <w:t>」？</w:t>
      </w:r>
      <w:r w:rsidR="00A967E4" w:rsidRPr="00574839">
        <w:rPr>
          <w:rFonts w:eastAsiaTheme="minorEastAsia" w:hAnsiTheme="minorEastAsia"/>
          <w:color w:val="000000" w:themeColor="text1"/>
          <w:spacing w:val="10"/>
        </w:rPr>
        <w:t>它與作者回憶起的往事有何關聯</w:t>
      </w:r>
      <w:r w:rsidR="00A967E4" w:rsidRPr="00574839">
        <w:rPr>
          <w:rFonts w:eastAsiaTheme="minorEastAsia" w:hAnsiTheme="minorEastAsia"/>
          <w:color w:val="000000" w:themeColor="text1"/>
        </w:rPr>
        <w:t>？（占</w:t>
      </w:r>
      <w:r w:rsidR="00A967E4" w:rsidRPr="00574839">
        <w:rPr>
          <w:rFonts w:eastAsiaTheme="minorEastAsia" w:hAnsiTheme="minorEastAsia"/>
          <w:color w:val="000000" w:themeColor="text1"/>
        </w:rPr>
        <w:t>4</w:t>
      </w:r>
      <w:r w:rsidR="00A967E4" w:rsidRPr="00574839">
        <w:rPr>
          <w:rFonts w:eastAsiaTheme="minorEastAsia" w:hAnsiTheme="minorEastAsia"/>
          <w:color w:val="000000" w:themeColor="text1"/>
        </w:rPr>
        <w:t>分</w:t>
      </w:r>
      <w:r w:rsidR="00A967E4" w:rsidRPr="00574839">
        <w:rPr>
          <w:rFonts w:eastAsiaTheme="minorEastAsia" w:hAnsiTheme="minorEastAsia"/>
          <w:color w:val="000000" w:themeColor="text1"/>
          <w:spacing w:val="10"/>
        </w:rPr>
        <w:t>，作答字數：</w:t>
      </w:r>
      <w:r w:rsidR="00A967E4" w:rsidRPr="00574839">
        <w:rPr>
          <w:rFonts w:eastAsiaTheme="minorEastAsia" w:hAnsiTheme="minorEastAsia"/>
          <w:color w:val="000000" w:themeColor="text1"/>
          <w:spacing w:val="10"/>
        </w:rPr>
        <w:t>30</w:t>
      </w:r>
      <w:r w:rsidR="00A967E4" w:rsidRPr="00574839">
        <w:rPr>
          <w:rFonts w:eastAsiaTheme="minorEastAsia" w:hAnsiTheme="minorEastAsia"/>
          <w:color w:val="000000" w:themeColor="text1"/>
          <w:spacing w:val="10"/>
        </w:rPr>
        <w:t>字以內。）</w:t>
      </w:r>
    </w:p>
    <w:p w:rsidR="003A5CBA" w:rsidRPr="00574839" w:rsidRDefault="003A5CBA" w:rsidP="00B67EF9">
      <w:pPr>
        <w:tabs>
          <w:tab w:val="left" w:pos="4675"/>
        </w:tabs>
        <w:overflowPunct w:val="0"/>
        <w:spacing w:line="320" w:lineRule="atLeast"/>
        <w:ind w:leftChars="150" w:left="2090" w:hangingChars="800" w:hanging="1760"/>
        <w:textAlignment w:val="center"/>
        <w:rPr>
          <w:rFonts w:eastAsiaTheme="minorEastAsia" w:hAnsi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574839">
        <w:rPr>
          <w:rFonts w:eastAsiaTheme="minorEastAsia" w:hAnsiTheme="minorEastAsia"/>
          <w:color w:val="000000" w:themeColor="text1"/>
          <w:kern w:val="0"/>
          <w:fitText w:val="880" w:id="-1045190908"/>
        </w:rPr>
        <w:t>參考答案</w:t>
      </w:r>
      <w:r w:rsidRPr="00574839">
        <w:rPr>
          <w:rFonts w:eastAsiaTheme="minorEastAsia" w:hAnsiTheme="minorEastAsia"/>
          <w:color w:val="000000" w:themeColor="text1"/>
        </w:rPr>
        <w:t>】（</w:t>
      </w:r>
      <w:r w:rsidRPr="00574839">
        <w:rPr>
          <w:rFonts w:eastAsiaTheme="minorEastAsia" w:hAnsiTheme="minorEastAsia"/>
          <w:color w:val="000000" w:themeColor="text1"/>
        </w:rPr>
        <w:t>1</w:t>
      </w:r>
      <w:r w:rsidRPr="00574839">
        <w:rPr>
          <w:rFonts w:eastAsiaTheme="minorEastAsia" w:hAnsiTheme="minorEastAsia"/>
          <w:color w:val="000000" w:themeColor="text1"/>
        </w:rPr>
        <w:t>）</w:t>
      </w:r>
      <w:r w:rsidR="004F66B1" w:rsidRPr="004F66B1">
        <w:rPr>
          <w:rFonts w:eastAsiaTheme="minorEastAsia" w:hAnsiTheme="minorEastAsia" w:hint="eastAsia"/>
          <w:color w:val="000000" w:themeColor="text1"/>
        </w:rPr>
        <w:t>已從享盡極樂的君王淪為國破家亡的階下囚／過去美好歡愉已逝，徒留亡國的悲痛與感傷。</w:t>
      </w:r>
      <w:r w:rsidR="00B61398">
        <w:rPr>
          <w:rFonts w:eastAsiaTheme="minorEastAsia" w:hAnsiTheme="minorEastAsia" w:hint="eastAsia"/>
          <w:color w:val="000000" w:themeColor="text1"/>
        </w:rPr>
        <w:t>／</w:t>
      </w:r>
      <w:r w:rsidR="00D84E52">
        <w:rPr>
          <w:rFonts w:eastAsiaTheme="minorEastAsia" w:hAnsiTheme="minorEastAsia" w:hint="eastAsia"/>
          <w:color w:val="000000" w:themeColor="text1"/>
        </w:rPr>
        <w:t>身為君主</w:t>
      </w:r>
      <w:r w:rsidR="00EB63C0">
        <w:rPr>
          <w:rFonts w:eastAsiaTheme="minorEastAsia" w:hAnsiTheme="minorEastAsia" w:hint="eastAsia"/>
          <w:color w:val="000000" w:themeColor="text1"/>
        </w:rPr>
        <w:t>的美好時光失落而惆悵感傷。</w:t>
      </w:r>
    </w:p>
    <w:p w:rsidR="003A5CBA" w:rsidRPr="00574839" w:rsidRDefault="003A5CBA" w:rsidP="003A5CBA">
      <w:pPr>
        <w:tabs>
          <w:tab w:val="left" w:pos="4675"/>
        </w:tabs>
        <w:overflowPunct w:val="0"/>
        <w:spacing w:line="320" w:lineRule="atLeast"/>
        <w:ind w:leftChars="700" w:left="1540"/>
        <w:textAlignment w:val="center"/>
        <w:rPr>
          <w:rFonts w:eastAsiaTheme="minorEastAsia" w:hAnsiTheme="minorEastAsia"/>
          <w:color w:val="000000" w:themeColor="text1"/>
        </w:rPr>
      </w:pPr>
      <w:r w:rsidRPr="00574839">
        <w:rPr>
          <w:rFonts w:eastAsiaTheme="minorEastAsia" w:hAnsiTheme="minorEastAsia" w:hint="eastAsia"/>
          <w:color w:val="000000" w:themeColor="text1"/>
        </w:rPr>
        <w:t>（</w:t>
      </w:r>
      <w:r w:rsidRPr="00574839">
        <w:rPr>
          <w:rFonts w:eastAsiaTheme="minorEastAsia" w:hAnsiTheme="minorEastAsia" w:hint="eastAsia"/>
          <w:color w:val="000000" w:themeColor="text1"/>
        </w:rPr>
        <w:t>2</w:t>
      </w:r>
      <w:r w:rsidRPr="00574839">
        <w:rPr>
          <w:rFonts w:eastAsiaTheme="minorEastAsia" w:hAnsiTheme="minorEastAsia" w:hint="eastAsia"/>
          <w:color w:val="000000" w:themeColor="text1"/>
        </w:rPr>
        <w:t>）</w:t>
      </w:r>
      <w:r w:rsidR="004F66B1" w:rsidRPr="004F66B1">
        <w:rPr>
          <w:rFonts w:eastAsiaTheme="minorEastAsia" w:hAnsiTheme="minorEastAsia" w:hint="eastAsia"/>
          <w:color w:val="000000" w:themeColor="text1"/>
        </w:rPr>
        <w:t>劍。因將士持劍保家衛國、殺敵建功，使作者憶起抗金過往。</w:t>
      </w:r>
    </w:p>
    <w:p w:rsidR="003A5CBA" w:rsidRPr="00574839" w:rsidRDefault="003A5CBA" w:rsidP="003A5CBA">
      <w:pPr>
        <w:tabs>
          <w:tab w:val="left" w:pos="4675"/>
        </w:tabs>
        <w:overflowPunct w:val="0"/>
        <w:spacing w:line="320" w:lineRule="atLeast"/>
        <w:ind w:leftChars="150" w:left="330"/>
        <w:textAlignment w:val="center"/>
        <w:rPr>
          <w:rFonts w:eastAsia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/>
          <w:kern w:val="0"/>
          <w:fitText w:val="880" w:id="-1045190907"/>
        </w:rPr>
        <w:t>測驗目標</w:t>
      </w:r>
      <w:r w:rsidRPr="00574839">
        <w:rPr>
          <w:rFonts w:eastAsiaTheme="minorEastAsia" w:hAnsiTheme="minorEastAsia"/>
        </w:rPr>
        <w:t>】</w:t>
      </w:r>
      <w:r w:rsidR="004F66B1" w:rsidRPr="004F66B1">
        <w:rPr>
          <w:rFonts w:eastAsiaTheme="minorEastAsia" w:hAnsiTheme="minorEastAsia" w:hint="eastAsia"/>
        </w:rPr>
        <w:t>內容的延伸與反思</w:t>
      </w:r>
    </w:p>
    <w:p w:rsidR="003A5CBA" w:rsidRPr="00574839" w:rsidRDefault="003A5CBA" w:rsidP="003A5CBA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eastAsiaTheme="minorEastAsia" w:hAnsiTheme="minorEastAsia"/>
        </w:rPr>
      </w:pPr>
      <w:r w:rsidRPr="00574839">
        <w:rPr>
          <w:rFonts w:eastAsiaTheme="minorEastAsia" w:hAnsiTheme="minorEastAsia"/>
        </w:rPr>
        <w:t>【</w:t>
      </w:r>
      <w:r w:rsidRPr="00574839">
        <w:rPr>
          <w:rFonts w:eastAsiaTheme="minorEastAsia" w:hAnsiTheme="minorEastAsia" w:hint="eastAsia"/>
          <w:kern w:val="0"/>
          <w:fitText w:val="880" w:id="-1045190906"/>
        </w:rPr>
        <w:t>評分原則</w:t>
      </w:r>
      <w:r w:rsidRPr="00574839">
        <w:rPr>
          <w:rFonts w:eastAsiaTheme="minorEastAsia" w:hAnsiTheme="minorEastAsia"/>
        </w:rPr>
        <w:t>】</w:t>
      </w: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9"/>
        <w:gridCol w:w="964"/>
      </w:tblGrid>
      <w:tr w:rsidR="003A5CBA" w:rsidRPr="00574839" w:rsidTr="00E64507">
        <w:trPr>
          <w:trHeight w:val="340"/>
        </w:trPr>
        <w:tc>
          <w:tcPr>
            <w:tcW w:w="5839" w:type="dxa"/>
            <w:shd w:val="clear" w:color="auto" w:fill="BFBFBF"/>
            <w:vAlign w:val="center"/>
          </w:tcPr>
          <w:p w:rsidR="003A5CBA" w:rsidRPr="00574839" w:rsidRDefault="003A5CBA" w:rsidP="00E64507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（</w:t>
            </w:r>
            <w:r w:rsidRPr="00574839">
              <w:rPr>
                <w:color w:val="000000" w:themeColor="text1"/>
              </w:rPr>
              <w:t>1</w:t>
            </w:r>
            <w:r w:rsidRPr="00574839">
              <w:rPr>
                <w:rFonts w:hAnsi="新細明體"/>
                <w:color w:val="000000" w:themeColor="text1"/>
              </w:rPr>
              <w:t>）評分原則</w:t>
            </w:r>
          </w:p>
        </w:tc>
        <w:tc>
          <w:tcPr>
            <w:tcW w:w="964" w:type="dxa"/>
            <w:shd w:val="clear" w:color="auto" w:fill="BFBFBF"/>
            <w:vAlign w:val="center"/>
          </w:tcPr>
          <w:p w:rsidR="003A5CBA" w:rsidRPr="00574839" w:rsidRDefault="003A5CBA" w:rsidP="00E64507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給分</w:t>
            </w:r>
          </w:p>
        </w:tc>
      </w:tr>
      <w:tr w:rsidR="003A5CBA" w:rsidRPr="00574839" w:rsidTr="00E64507">
        <w:trPr>
          <w:trHeight w:val="397"/>
        </w:trPr>
        <w:tc>
          <w:tcPr>
            <w:tcW w:w="5839" w:type="dxa"/>
            <w:vAlign w:val="center"/>
          </w:tcPr>
          <w:p w:rsidR="003A5CBA" w:rsidRPr="00574839" w:rsidRDefault="003A5CBA" w:rsidP="00E64507">
            <w:pPr>
              <w:spacing w:line="240" w:lineRule="auto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能寫出參考答案大意，且敘述完整</w:t>
            </w:r>
          </w:p>
        </w:tc>
        <w:tc>
          <w:tcPr>
            <w:tcW w:w="964" w:type="dxa"/>
            <w:vAlign w:val="center"/>
          </w:tcPr>
          <w:p w:rsidR="003A5CBA" w:rsidRPr="00574839" w:rsidRDefault="00E64507" w:rsidP="00E64507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 w:hint="eastAsia"/>
                <w:color w:val="000000" w:themeColor="text1"/>
              </w:rPr>
              <w:t>2</w:t>
            </w:r>
            <w:r w:rsidR="003A5CBA" w:rsidRPr="00574839">
              <w:rPr>
                <w:rFonts w:hAnsi="新細明體"/>
                <w:color w:val="000000" w:themeColor="text1"/>
              </w:rPr>
              <w:t>分</w:t>
            </w:r>
          </w:p>
        </w:tc>
      </w:tr>
      <w:tr w:rsidR="003A5CBA" w:rsidRPr="00574839" w:rsidTr="00E64507">
        <w:trPr>
          <w:trHeight w:val="397"/>
        </w:trPr>
        <w:tc>
          <w:tcPr>
            <w:tcW w:w="5839" w:type="dxa"/>
            <w:vAlign w:val="center"/>
          </w:tcPr>
          <w:p w:rsidR="003A5CBA" w:rsidRPr="00574839" w:rsidRDefault="003A5CBA" w:rsidP="00E64507">
            <w:pPr>
              <w:spacing w:line="240" w:lineRule="auto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未作答或答案完全錯誤</w:t>
            </w:r>
          </w:p>
        </w:tc>
        <w:tc>
          <w:tcPr>
            <w:tcW w:w="964" w:type="dxa"/>
            <w:vAlign w:val="center"/>
          </w:tcPr>
          <w:p w:rsidR="003A5CBA" w:rsidRPr="00574839" w:rsidRDefault="00E64507" w:rsidP="00E64507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 w:hint="eastAsia"/>
                <w:color w:val="000000" w:themeColor="text1"/>
              </w:rPr>
              <w:t>0</w:t>
            </w:r>
            <w:r w:rsidR="003A5CBA" w:rsidRPr="00574839">
              <w:rPr>
                <w:rFonts w:hAnsi="新細明體"/>
                <w:color w:val="000000" w:themeColor="text1"/>
              </w:rPr>
              <w:t>分</w:t>
            </w:r>
          </w:p>
        </w:tc>
      </w:tr>
    </w:tbl>
    <w:p w:rsidR="003A5CBA" w:rsidRPr="00574839" w:rsidRDefault="003A5CBA" w:rsidP="003A5CBA">
      <w:pPr>
        <w:pStyle w:val="AB0cm0651"/>
        <w:tabs>
          <w:tab w:val="clear" w:pos="5040"/>
          <w:tab w:val="left" w:pos="4675"/>
        </w:tabs>
        <w:overflowPunct w:val="0"/>
        <w:autoSpaceDE/>
        <w:autoSpaceDN/>
        <w:spacing w:line="320" w:lineRule="atLeast"/>
        <w:ind w:leftChars="165" w:left="939" w:hangingChars="240" w:hanging="576"/>
        <w:textAlignment w:val="center"/>
        <w:rPr>
          <w:rFonts w:eastAsiaTheme="minorEastAsia" w:hAnsiTheme="minorEastAsia"/>
          <w:color w:val="000000" w:themeColor="text1"/>
          <w:spacing w:val="10"/>
        </w:rPr>
      </w:pPr>
    </w:p>
    <w:tbl>
      <w:tblPr>
        <w:tblW w:w="0" w:type="auto"/>
        <w:tblInd w:w="18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839"/>
        <w:gridCol w:w="964"/>
      </w:tblGrid>
      <w:tr w:rsidR="003A5CBA" w:rsidRPr="00574839" w:rsidTr="00E64507">
        <w:trPr>
          <w:trHeight w:val="340"/>
        </w:trPr>
        <w:tc>
          <w:tcPr>
            <w:tcW w:w="5839" w:type="dxa"/>
            <w:shd w:val="clear" w:color="auto" w:fill="BFBFBF"/>
            <w:vAlign w:val="center"/>
          </w:tcPr>
          <w:p w:rsidR="003A5CBA" w:rsidRPr="00574839" w:rsidRDefault="003A5CBA" w:rsidP="00E64507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（</w:t>
            </w:r>
            <w:r w:rsidRPr="00574839">
              <w:rPr>
                <w:rFonts w:hAnsi="新細明體"/>
                <w:color w:val="000000" w:themeColor="text1"/>
              </w:rPr>
              <w:t>2</w:t>
            </w:r>
            <w:r w:rsidRPr="00574839">
              <w:rPr>
                <w:rFonts w:hAnsi="新細明體"/>
                <w:color w:val="000000" w:themeColor="text1"/>
              </w:rPr>
              <w:t>）評分原則</w:t>
            </w:r>
          </w:p>
        </w:tc>
        <w:tc>
          <w:tcPr>
            <w:tcW w:w="964" w:type="dxa"/>
            <w:shd w:val="clear" w:color="auto" w:fill="BFBFBF"/>
            <w:vAlign w:val="center"/>
          </w:tcPr>
          <w:p w:rsidR="003A5CBA" w:rsidRPr="00574839" w:rsidRDefault="003A5CBA" w:rsidP="00E64507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給分</w:t>
            </w:r>
          </w:p>
        </w:tc>
      </w:tr>
      <w:tr w:rsidR="003A5CBA" w:rsidRPr="00574839" w:rsidTr="00E64507">
        <w:trPr>
          <w:trHeight w:val="397"/>
        </w:trPr>
        <w:tc>
          <w:tcPr>
            <w:tcW w:w="5839" w:type="dxa"/>
            <w:vAlign w:val="center"/>
          </w:tcPr>
          <w:p w:rsidR="003A5CBA" w:rsidRPr="00574839" w:rsidRDefault="003A5CBA" w:rsidP="00E64507">
            <w:pPr>
              <w:spacing w:line="240" w:lineRule="auto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能寫出參考答案大意，且敘述完整</w:t>
            </w:r>
          </w:p>
        </w:tc>
        <w:tc>
          <w:tcPr>
            <w:tcW w:w="964" w:type="dxa"/>
            <w:vAlign w:val="center"/>
          </w:tcPr>
          <w:p w:rsidR="003A5CBA" w:rsidRPr="00574839" w:rsidRDefault="001968FA" w:rsidP="00E64507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 w:hint="eastAsia"/>
                <w:color w:val="000000" w:themeColor="text1"/>
              </w:rPr>
              <w:t>4</w:t>
            </w:r>
            <w:r w:rsidR="003A5CBA" w:rsidRPr="00574839">
              <w:rPr>
                <w:rFonts w:hAnsi="新細明體"/>
                <w:color w:val="000000" w:themeColor="text1"/>
              </w:rPr>
              <w:t>分</w:t>
            </w:r>
          </w:p>
        </w:tc>
      </w:tr>
      <w:tr w:rsidR="003A5CBA" w:rsidRPr="00574839" w:rsidTr="00E64507">
        <w:trPr>
          <w:trHeight w:val="397"/>
        </w:trPr>
        <w:tc>
          <w:tcPr>
            <w:tcW w:w="5839" w:type="dxa"/>
            <w:vAlign w:val="center"/>
          </w:tcPr>
          <w:p w:rsidR="003A5CBA" w:rsidRPr="00574839" w:rsidRDefault="003A5CBA" w:rsidP="00E64507">
            <w:pPr>
              <w:spacing w:line="240" w:lineRule="auto"/>
              <w:textAlignment w:val="center"/>
              <w:outlineLvl w:val="0"/>
              <w:rPr>
                <w:rFonts w:hAnsi="新細明體"/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答案敘述部分錯誤或不完整</w:t>
            </w:r>
          </w:p>
        </w:tc>
        <w:tc>
          <w:tcPr>
            <w:tcW w:w="964" w:type="dxa"/>
            <w:vAlign w:val="center"/>
          </w:tcPr>
          <w:p w:rsidR="003A5CBA" w:rsidRPr="00574839" w:rsidRDefault="001968FA" w:rsidP="00E64507">
            <w:pPr>
              <w:spacing w:line="240" w:lineRule="auto"/>
              <w:jc w:val="center"/>
              <w:textAlignment w:val="center"/>
              <w:outlineLvl w:val="0"/>
              <w:rPr>
                <w:rFonts w:hAnsi="新細明體"/>
                <w:color w:val="000000" w:themeColor="text1"/>
              </w:rPr>
            </w:pPr>
            <w:r w:rsidRPr="00574839">
              <w:rPr>
                <w:rFonts w:hAnsi="新細明體" w:hint="eastAsia"/>
                <w:color w:val="000000" w:themeColor="text1"/>
              </w:rPr>
              <w:t>2</w:t>
            </w:r>
            <w:r w:rsidR="003A5CBA" w:rsidRPr="00574839">
              <w:rPr>
                <w:rFonts w:hAnsi="新細明體"/>
                <w:color w:val="000000" w:themeColor="text1"/>
              </w:rPr>
              <w:t>分</w:t>
            </w:r>
          </w:p>
        </w:tc>
      </w:tr>
      <w:tr w:rsidR="003A5CBA" w:rsidRPr="00574839" w:rsidTr="00E64507">
        <w:trPr>
          <w:trHeight w:val="397"/>
        </w:trPr>
        <w:tc>
          <w:tcPr>
            <w:tcW w:w="5839" w:type="dxa"/>
            <w:vAlign w:val="center"/>
          </w:tcPr>
          <w:p w:rsidR="003A5CBA" w:rsidRPr="00574839" w:rsidRDefault="003A5CBA" w:rsidP="00E64507">
            <w:pPr>
              <w:spacing w:line="240" w:lineRule="auto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/>
                <w:color w:val="000000" w:themeColor="text1"/>
              </w:rPr>
              <w:t>未作答或答案完全錯誤</w:t>
            </w:r>
          </w:p>
        </w:tc>
        <w:tc>
          <w:tcPr>
            <w:tcW w:w="964" w:type="dxa"/>
            <w:vAlign w:val="center"/>
          </w:tcPr>
          <w:p w:rsidR="003A5CBA" w:rsidRPr="00574839" w:rsidRDefault="001968FA" w:rsidP="00E64507">
            <w:pPr>
              <w:spacing w:line="240" w:lineRule="auto"/>
              <w:jc w:val="center"/>
              <w:textAlignment w:val="center"/>
              <w:outlineLvl w:val="0"/>
              <w:rPr>
                <w:color w:val="000000" w:themeColor="text1"/>
              </w:rPr>
            </w:pPr>
            <w:r w:rsidRPr="00574839">
              <w:rPr>
                <w:rFonts w:hAnsi="新細明體" w:hint="eastAsia"/>
                <w:color w:val="000000" w:themeColor="text1"/>
              </w:rPr>
              <w:t>0</w:t>
            </w:r>
            <w:r w:rsidR="003A5CBA" w:rsidRPr="00574839">
              <w:rPr>
                <w:rFonts w:hAnsi="新細明體"/>
                <w:color w:val="000000" w:themeColor="text1"/>
              </w:rPr>
              <w:t>分</w:t>
            </w:r>
          </w:p>
        </w:tc>
      </w:tr>
    </w:tbl>
    <w:p w:rsidR="003A5CBA" w:rsidRPr="00574839" w:rsidRDefault="003A5CBA" w:rsidP="003923B9">
      <w:pPr>
        <w:tabs>
          <w:tab w:val="left" w:pos="4675"/>
        </w:tabs>
        <w:overflowPunct w:val="0"/>
        <w:spacing w:line="320" w:lineRule="atLeast"/>
        <w:ind w:leftChars="150" w:left="1650" w:hangingChars="600" w:hanging="1320"/>
        <w:textAlignment w:val="center"/>
        <w:rPr>
          <w:rFonts w:ascii="標楷體" w:eastAsia="標楷體" w:hAnsi="標楷體"/>
          <w:spacing w:val="10"/>
          <w:bdr w:val="single" w:sz="4" w:space="0" w:color="auto"/>
        </w:rPr>
      </w:pPr>
      <w:r w:rsidRPr="00574839">
        <w:rPr>
          <w:rFonts w:eastAsiaTheme="minorEastAsia" w:hAnsiTheme="minorEastAsia"/>
        </w:rPr>
        <w:t>【</w:t>
      </w:r>
      <w:r w:rsidRPr="007E52DA">
        <w:rPr>
          <w:rFonts w:eastAsiaTheme="minorEastAsia" w:hAnsiTheme="minorEastAsia"/>
          <w:kern w:val="0"/>
          <w:fitText w:val="880" w:id="-1045190905"/>
        </w:rPr>
        <w:t>試題解析</w:t>
      </w:r>
      <w:r w:rsidRPr="00574839">
        <w:rPr>
          <w:rFonts w:eastAsiaTheme="minorEastAsia" w:hAnsiTheme="minorEastAsia"/>
        </w:rPr>
        <w:t>】</w:t>
      </w:r>
      <w:r w:rsidR="001968FA" w:rsidRPr="00574839">
        <w:rPr>
          <w:rFonts w:eastAsiaTheme="minorEastAsia" w:hAnsiTheme="minorEastAsia" w:hint="eastAsia"/>
        </w:rPr>
        <w:t>（</w:t>
      </w:r>
      <w:r w:rsidR="001968FA" w:rsidRPr="00574839">
        <w:rPr>
          <w:rFonts w:eastAsiaTheme="minorEastAsia" w:hAnsiTheme="minorEastAsia" w:hint="eastAsia"/>
        </w:rPr>
        <w:t>1</w:t>
      </w:r>
      <w:r w:rsidR="001968FA" w:rsidRPr="00574839">
        <w:rPr>
          <w:rFonts w:eastAsiaTheme="minorEastAsia" w:hAnsiTheme="minorEastAsia" w:hint="eastAsia"/>
        </w:rPr>
        <w:t>）</w:t>
      </w:r>
      <w:r w:rsidR="004F66B1" w:rsidRPr="004F66B1">
        <w:rPr>
          <w:rFonts w:eastAsiaTheme="minorEastAsia" w:hAnsiTheme="minorEastAsia" w:hint="eastAsia"/>
        </w:rPr>
        <w:t>丙詞中「天上人間」暗示著作者與故國猶如天人兩隔，相距遙遠難以重逢。而結合作者的身世，可知此種感受主要源自於其身分上的巨大變化──從前是一國之君，現在不僅家國淪亡，自己也成為囚客。這樣的今昔落差顯得眼下現實的處境更加難堪，同時也令故國的美好回憶更加虛幻飄渺，宛如雲端之上遙不可及。</w:t>
      </w:r>
      <w:r w:rsidR="001968FA" w:rsidRPr="00574839">
        <w:rPr>
          <w:rFonts w:eastAsiaTheme="minorEastAsia" w:hAnsiTheme="minorEastAsia" w:hint="eastAsia"/>
        </w:rPr>
        <w:t>（</w:t>
      </w:r>
      <w:r w:rsidR="001968FA" w:rsidRPr="00574839">
        <w:rPr>
          <w:rFonts w:eastAsiaTheme="minorEastAsia" w:hAnsiTheme="minorEastAsia" w:hint="eastAsia"/>
        </w:rPr>
        <w:t>2</w:t>
      </w:r>
      <w:r w:rsidR="001968FA" w:rsidRPr="00574839">
        <w:rPr>
          <w:rFonts w:eastAsiaTheme="minorEastAsia" w:hAnsiTheme="minorEastAsia" w:hint="eastAsia"/>
        </w:rPr>
        <w:t>）</w:t>
      </w:r>
      <w:r w:rsidR="00B67EF9" w:rsidRPr="00B67EF9">
        <w:rPr>
          <w:rFonts w:eastAsiaTheme="minorEastAsia" w:hAnsiTheme="minorEastAsia" w:hint="eastAsia"/>
        </w:rPr>
        <w:t>由甲文可知，「不由自主的回憶」通常是透過</w:t>
      </w:r>
      <w:bookmarkStart w:id="2" w:name="_GoBack"/>
      <w:bookmarkEnd w:id="2"/>
      <w:r w:rsidR="00B67EF9" w:rsidRPr="00B67EF9">
        <w:rPr>
          <w:rFonts w:eastAsiaTheme="minorEastAsia" w:hAnsiTheme="minorEastAsia" w:hint="eastAsia"/>
        </w:rPr>
        <w:t>某種物品或某種感官知覺，引導人們將注意力放在不復存在的過往，進而將片段的時光召喚到眼前。丁詞中，作者先是「醉裡挑燈看劍」，而後才夢回在軍營中意氣昂揚、在沙場上奮勇殺敵的豪壯場景，故可推知本詞夢境的提醒物，應與作者過去抗金建功、誓死報效國家的心志有關，因此最適當的物品即為作者的「劍」。</w:t>
      </w:r>
    </w:p>
    <w:p w:rsidR="00EC54FA" w:rsidRPr="00574839" w:rsidRDefault="00EC54FA" w:rsidP="00C230E3">
      <w:pPr>
        <w:widowControl/>
        <w:overflowPunct w:val="0"/>
        <w:spacing w:line="240" w:lineRule="auto"/>
        <w:textAlignment w:val="center"/>
        <w:rPr>
          <w:spacing w:val="20"/>
          <w:kern w:val="0"/>
          <w:szCs w:val="20"/>
        </w:rPr>
      </w:pPr>
      <w:r w:rsidRPr="00574839">
        <w:br w:type="page"/>
      </w:r>
    </w:p>
    <w:p w:rsidR="00EC54FA" w:rsidRPr="00574839" w:rsidRDefault="00EC54FA" w:rsidP="003E3B48">
      <w:pPr>
        <w:overflowPunct w:val="0"/>
        <w:spacing w:beforeLines="50" w:afterLines="50" w:line="240" w:lineRule="auto"/>
        <w:jc w:val="center"/>
        <w:textAlignment w:val="center"/>
        <w:rPr>
          <w:rFonts w:asciiTheme="minorEastAsia" w:hAnsiTheme="minorEastAsia"/>
          <w:b/>
          <w:sz w:val="40"/>
          <w:szCs w:val="40"/>
        </w:rPr>
      </w:pPr>
      <w:r w:rsidRPr="00574839">
        <w:rPr>
          <w:rFonts w:asciiTheme="minorEastAsia" w:hAnsiTheme="minorEastAsia" w:hint="eastAsia"/>
          <w:b/>
          <w:sz w:val="40"/>
          <w:szCs w:val="40"/>
        </w:rPr>
        <w:lastRenderedPageBreak/>
        <w:t>國語文寫作能力測驗</w:t>
      </w:r>
    </w:p>
    <w:p w:rsidR="00EC54FA" w:rsidRPr="00574839" w:rsidRDefault="00EC54FA" w:rsidP="00C230E3">
      <w:pPr>
        <w:pStyle w:val="af4"/>
        <w:overflowPunct w:val="0"/>
        <w:spacing w:beforeLines="0"/>
        <w:textAlignment w:val="center"/>
        <w:rPr>
          <w:rFonts w:cs="Times New Roman"/>
          <w:spacing w:val="20"/>
          <w:sz w:val="24"/>
          <w:szCs w:val="26"/>
        </w:rPr>
      </w:pPr>
    </w:p>
    <w:p w:rsidR="00F47AF0" w:rsidRPr="00BD70B3" w:rsidRDefault="00F47AF0" w:rsidP="003E3B48">
      <w:pPr>
        <w:pStyle w:val="af4"/>
        <w:overflowPunct w:val="0"/>
        <w:spacing w:beforeLines="0" w:afterLines="25"/>
        <w:textAlignment w:val="center"/>
        <w:rPr>
          <w:spacing w:val="10"/>
        </w:rPr>
      </w:pPr>
      <w:r w:rsidRPr="00BD70B3">
        <w:rPr>
          <w:spacing w:val="10"/>
        </w:rPr>
        <w:t>非選擇題（共</w:t>
      </w:r>
      <w:r w:rsidRPr="00BD70B3">
        <w:rPr>
          <w:rFonts w:hint="eastAsia"/>
          <w:spacing w:val="10"/>
        </w:rPr>
        <w:t>二</w:t>
      </w:r>
      <w:r w:rsidRPr="00BD70B3">
        <w:rPr>
          <w:spacing w:val="10"/>
        </w:rPr>
        <w:t>大題，</w:t>
      </w:r>
      <w:r w:rsidRPr="00BD70B3">
        <w:rPr>
          <w:rFonts w:hint="eastAsia"/>
          <w:spacing w:val="10"/>
        </w:rPr>
        <w:t>占</w:t>
      </w:r>
      <w:r w:rsidRPr="00BD70B3">
        <w:rPr>
          <w:rFonts w:hint="eastAsia"/>
          <w:spacing w:val="10"/>
        </w:rPr>
        <w:t>50</w:t>
      </w:r>
      <w:r w:rsidRPr="00BD70B3">
        <w:rPr>
          <w:spacing w:val="10"/>
        </w:rPr>
        <w:t>分）</w:t>
      </w:r>
    </w:p>
    <w:tbl>
      <w:tblPr>
        <w:tblStyle w:val="afb"/>
        <w:tblW w:w="0" w:type="auto"/>
        <w:tblInd w:w="108" w:type="dxa"/>
        <w:tblLook w:val="04A0"/>
      </w:tblPr>
      <w:tblGrid>
        <w:gridCol w:w="9411"/>
      </w:tblGrid>
      <w:tr w:rsidR="002841A0" w:rsidTr="002841A0">
        <w:trPr>
          <w:trHeight w:val="1531"/>
        </w:trPr>
        <w:tc>
          <w:tcPr>
            <w:tcW w:w="9411" w:type="dxa"/>
            <w:vAlign w:val="center"/>
          </w:tcPr>
          <w:p w:rsidR="002841A0" w:rsidRPr="002841A0" w:rsidRDefault="002841A0" w:rsidP="002841A0">
            <w:pPr>
              <w:overflowPunct w:val="0"/>
              <w:textAlignment w:val="center"/>
              <w:rPr>
                <w:rFonts w:ascii="標楷體" w:eastAsia="標楷體" w:hAnsi="標楷體"/>
                <w:b/>
                <w:spacing w:val="10"/>
                <w:szCs w:val="22"/>
                <w:lang w:val="zh-TW"/>
              </w:rPr>
            </w:pPr>
            <w:r w:rsidRPr="002841A0">
              <w:rPr>
                <w:rFonts w:ascii="標楷體" w:eastAsia="標楷體" w:hAnsi="標楷體"/>
                <w:sz w:val="24"/>
              </w:rPr>
              <w:t>說明：本部分共有二大題，請依各題指示作答，答案必須寫在「答題卷」上。第一大題限作答於答題卷「正面」，第二大題限作答於答題卷「背面」。</w:t>
            </w:r>
            <w:r w:rsidRPr="002841A0">
              <w:rPr>
                <w:rFonts w:ascii="標楷體" w:eastAsia="標楷體" w:hAnsi="標楷體" w:hint="eastAsia"/>
                <w:sz w:val="24"/>
              </w:rPr>
              <w:br/>
            </w:r>
            <w:r w:rsidRPr="002841A0">
              <w:rPr>
                <w:rFonts w:ascii="標楷體" w:eastAsia="標楷體" w:hAnsi="標楷體"/>
                <w:sz w:val="24"/>
              </w:rPr>
              <w:t>作答使用筆尖較粗之黑色墨水的筆書寫，且不得使用鉛筆。若因字跡潦草、未標示題號、標錯題號等原因，致評閱人員無法清楚辨識者，恐將影響成績。</w:t>
            </w:r>
          </w:p>
        </w:tc>
      </w:tr>
    </w:tbl>
    <w:p w:rsidR="00F47AF0" w:rsidRPr="00E14C17" w:rsidRDefault="00F47AF0" w:rsidP="003E3B48">
      <w:pPr>
        <w:overflowPunct w:val="0"/>
        <w:spacing w:beforeLines="100" w:line="320" w:lineRule="atLeast"/>
        <w:textAlignment w:val="center"/>
        <w:rPr>
          <w:rFonts w:ascii="新細明體" w:hAnsi="新細明體"/>
          <w:b/>
          <w:spacing w:val="10"/>
          <w:szCs w:val="22"/>
          <w:lang w:val="zh-TW"/>
        </w:rPr>
      </w:pPr>
      <w:r w:rsidRPr="00E14C17">
        <w:rPr>
          <w:rFonts w:ascii="新細明體" w:hAnsi="新細明體" w:hint="eastAsia"/>
          <w:b/>
          <w:spacing w:val="10"/>
          <w:szCs w:val="22"/>
          <w:lang w:val="zh-TW"/>
        </w:rPr>
        <w:t>一</w:t>
      </w:r>
      <w:r w:rsidRPr="00E14C17">
        <w:rPr>
          <w:rFonts w:ascii="新細明體" w:hAnsi="新細明體"/>
          <w:b/>
          <w:spacing w:val="10"/>
          <w:szCs w:val="22"/>
          <w:lang w:val="zh-TW"/>
        </w:rPr>
        <w:t>、</w:t>
      </w:r>
    </w:p>
    <w:p w:rsidR="009C07B1" w:rsidRPr="00E14C17" w:rsidRDefault="009C07B1" w:rsidP="003E3B48">
      <w:pPr>
        <w:overflowPunct w:val="0"/>
        <w:spacing w:beforeLines="25" w:line="320" w:lineRule="atLeast"/>
        <w:textAlignment w:val="center"/>
        <w:rPr>
          <w:rFonts w:ascii="標楷體" w:eastAsia="標楷體" w:hAnsi="標楷體"/>
          <w:spacing w:val="10"/>
          <w:szCs w:val="22"/>
          <w:bdr w:val="single" w:sz="4" w:space="0" w:color="auto"/>
          <w:lang w:val="zh-TW"/>
        </w:rPr>
      </w:pPr>
      <w:r w:rsidRPr="00E14C17">
        <w:rPr>
          <w:rFonts w:ascii="標楷體" w:eastAsia="標楷體" w:hAnsi="標楷體"/>
          <w:spacing w:val="10"/>
          <w:szCs w:val="22"/>
          <w:bdr w:val="single" w:sz="4" w:space="0" w:color="auto"/>
          <w:lang w:val="zh-TW"/>
        </w:rPr>
        <w:t>甲</w:t>
      </w:r>
    </w:p>
    <w:p w:rsidR="00E57624" w:rsidRPr="00E14C17" w:rsidRDefault="00F7772F" w:rsidP="003E3B48">
      <w:pPr>
        <w:overflowPunct w:val="0"/>
        <w:spacing w:beforeLines="25" w:line="320" w:lineRule="atLeast"/>
        <w:ind w:firstLineChars="200" w:firstLine="480"/>
        <w:textAlignment w:val="center"/>
        <w:rPr>
          <w:rFonts w:eastAsia="標楷體"/>
          <w:spacing w:val="10"/>
          <w:szCs w:val="22"/>
        </w:rPr>
      </w:pPr>
      <w:r w:rsidRPr="00E14C17">
        <w:rPr>
          <w:rFonts w:eastAsia="標楷體"/>
          <w:spacing w:val="10"/>
          <w:szCs w:val="22"/>
        </w:rPr>
        <w:t>生活中，人們習慣使用「標籤」將複雜的事物簡化、分類，再附上標記。然而，有時我們也將「標籤」使用在人的身上。哲學家叔本華說：「人們都從一個人所擁有的職位、從事的生意、隸屬的民族和家庭</w:t>
      </w:r>
      <w:r w:rsidR="00507BC4">
        <w:rPr>
          <w:rFonts w:eastAsia="標楷體" w:hint="eastAsia"/>
          <w:spacing w:val="10"/>
          <w:szCs w:val="22"/>
        </w:rPr>
        <w:t>──</w:t>
      </w:r>
      <w:r w:rsidRPr="00E14C17">
        <w:rPr>
          <w:rFonts w:eastAsia="標楷體"/>
          <w:spacing w:val="10"/>
          <w:szCs w:val="22"/>
        </w:rPr>
        <w:t>亦即總體上從世俗常規所給予此人的角色和位置判斷他。所以，一個人就像商品一樣地被貼上標籤，並受到商品式的對待。至於根據其個人素質，這個人本身是個什麼樣的人，人們只是依自己的需要隨意地提及，亦即在大多數時候被擱置一邊，或者視而不見。」</w:t>
      </w:r>
    </w:p>
    <w:p w:rsidR="00F7772F" w:rsidRPr="00E14C17" w:rsidRDefault="00F7772F" w:rsidP="00E14C17">
      <w:pPr>
        <w:overflowPunct w:val="0"/>
        <w:spacing w:line="320" w:lineRule="atLeast"/>
        <w:ind w:firstLineChars="200" w:firstLine="480"/>
        <w:textAlignment w:val="center"/>
        <w:rPr>
          <w:rFonts w:eastAsia="標楷體"/>
          <w:spacing w:val="10"/>
          <w:szCs w:val="22"/>
        </w:rPr>
      </w:pPr>
      <w:r w:rsidRPr="00E14C17">
        <w:rPr>
          <w:rFonts w:eastAsia="標楷體"/>
          <w:spacing w:val="10"/>
          <w:szCs w:val="22"/>
        </w:rPr>
        <w:t>人們或傳播媒體貼的標籤，有時會形成「刻板印象」，其中真假對錯值得深思。例如稱某個世代為「草莓族」，提到南美洲就想到「這些民族很會踢足球」。</w:t>
      </w:r>
    </w:p>
    <w:p w:rsidR="00F7772F" w:rsidRPr="00E14C17" w:rsidRDefault="00F35B26" w:rsidP="003E3B48">
      <w:pPr>
        <w:overflowPunct w:val="0"/>
        <w:spacing w:beforeLines="50" w:line="320" w:lineRule="atLeast"/>
        <w:textAlignment w:val="center"/>
        <w:rPr>
          <w:rFonts w:ascii="標楷體" w:eastAsia="標楷體" w:hAnsi="標楷體"/>
          <w:spacing w:val="10"/>
          <w:szCs w:val="22"/>
          <w:bdr w:val="single" w:sz="4" w:space="0" w:color="auto"/>
          <w:lang w:val="zh-TW"/>
        </w:rPr>
      </w:pPr>
      <w:r w:rsidRPr="00E14C17">
        <w:rPr>
          <w:rFonts w:ascii="標楷體" w:eastAsia="標楷體" w:hAnsi="標楷體"/>
          <w:spacing w:val="10"/>
          <w:szCs w:val="22"/>
          <w:bdr w:val="single" w:sz="4" w:space="0" w:color="auto"/>
          <w:lang w:val="zh-TW"/>
        </w:rPr>
        <w:t>乙</w:t>
      </w:r>
    </w:p>
    <w:p w:rsidR="00F47AF0" w:rsidRPr="00E14C17" w:rsidRDefault="00F35B26" w:rsidP="003E3B48">
      <w:pPr>
        <w:overflowPunct w:val="0"/>
        <w:spacing w:beforeLines="25" w:line="320" w:lineRule="atLeast"/>
        <w:ind w:firstLineChars="200" w:firstLine="480"/>
        <w:textAlignment w:val="center"/>
        <w:rPr>
          <w:rFonts w:eastAsia="標楷體"/>
          <w:spacing w:val="10"/>
          <w:szCs w:val="22"/>
        </w:rPr>
      </w:pPr>
      <w:r w:rsidRPr="00E14C17">
        <w:rPr>
          <w:rFonts w:eastAsia="標楷體"/>
          <w:spacing w:val="10"/>
          <w:szCs w:val="22"/>
        </w:rPr>
        <w:t>社會學家貝克指出：「人們一旦被貼上某種標籤，就會成為標籤所標定的人。」標籤對人的個性意識、自我認同有強烈的影響，因此當人被一種詞語或名稱貼上標籤時，他可能會往標籤所喻示的方向發展。許多企業因而賦予員工職稱正向的標籤，以放大標籤的力量。例如，蘋果（</w:t>
      </w:r>
      <w:r w:rsidRPr="00E14C17">
        <w:rPr>
          <w:rFonts w:eastAsia="標楷體"/>
          <w:spacing w:val="10"/>
          <w:szCs w:val="22"/>
        </w:rPr>
        <w:t>Apple</w:t>
      </w:r>
      <w:r w:rsidRPr="00E14C17">
        <w:rPr>
          <w:rFonts w:eastAsia="標楷體"/>
          <w:spacing w:val="10"/>
          <w:szCs w:val="22"/>
        </w:rPr>
        <w:t>）直營零售店中，為顧客的產品進行故障診斷的工程師，職稱是「</w:t>
      </w:r>
      <w:r w:rsidRPr="00E14C17">
        <w:rPr>
          <w:rFonts w:eastAsia="標楷體"/>
          <w:spacing w:val="10"/>
          <w:szCs w:val="22"/>
        </w:rPr>
        <w:t>Genius</w:t>
      </w:r>
      <w:r w:rsidRPr="00E14C17">
        <w:rPr>
          <w:rFonts w:eastAsia="標楷體"/>
          <w:spacing w:val="10"/>
          <w:szCs w:val="22"/>
        </w:rPr>
        <w:t>（天才）」，這個職稱間接鼓勵員工不斷了解最新技術知識，以提供顧客更好建議和技術支持。星巴克（</w:t>
      </w:r>
      <w:r w:rsidRPr="00E14C17">
        <w:rPr>
          <w:rFonts w:eastAsia="標楷體"/>
          <w:spacing w:val="10"/>
          <w:szCs w:val="22"/>
        </w:rPr>
        <w:t>Starbucks</w:t>
      </w:r>
      <w:r w:rsidRPr="00E14C17">
        <w:rPr>
          <w:rFonts w:eastAsia="標楷體"/>
          <w:spacing w:val="10"/>
          <w:szCs w:val="22"/>
        </w:rPr>
        <w:t>）店員則有「咖啡大師」、「咖啡大使」等名稱識別，象徵其所擁有的咖啡知識與對其專業服務的肯定。</w:t>
      </w:r>
    </w:p>
    <w:p w:rsidR="00E14C17" w:rsidRPr="00E14C17" w:rsidRDefault="00E14C17" w:rsidP="00E14C17">
      <w:pPr>
        <w:overflowPunct w:val="0"/>
        <w:spacing w:line="320" w:lineRule="atLeast"/>
        <w:ind w:firstLineChars="200" w:firstLine="480"/>
        <w:textAlignment w:val="center"/>
        <w:rPr>
          <w:rFonts w:eastAsia="標楷體"/>
          <w:spacing w:val="10"/>
          <w:szCs w:val="22"/>
        </w:rPr>
      </w:pPr>
      <w:r w:rsidRPr="00E14C17">
        <w:rPr>
          <w:rFonts w:eastAsia="標楷體"/>
          <w:spacing w:val="10"/>
          <w:szCs w:val="22"/>
        </w:rPr>
        <w:t>你我也可以為自己貼上標籤，定義對自己的期待，並調整行為以符應標籤的內容，讓他人留下深刻印象，以擁有更多展現個人價值的機會。</w:t>
      </w:r>
    </w:p>
    <w:p w:rsidR="00F47AF0" w:rsidRPr="00E14C17" w:rsidRDefault="00F47AF0" w:rsidP="00E14C17">
      <w:pPr>
        <w:overflowPunct w:val="0"/>
        <w:spacing w:line="320" w:lineRule="atLeast"/>
        <w:ind w:right="119"/>
        <w:textAlignment w:val="center"/>
        <w:rPr>
          <w:spacing w:val="10"/>
          <w:szCs w:val="22"/>
        </w:rPr>
      </w:pPr>
    </w:p>
    <w:p w:rsidR="00F47AF0" w:rsidRPr="00E14C17" w:rsidRDefault="00E14C17" w:rsidP="003E3B48">
      <w:pPr>
        <w:overflowPunct w:val="0"/>
        <w:spacing w:beforeLines="25" w:line="320" w:lineRule="atLeast"/>
        <w:textAlignment w:val="center"/>
        <w:rPr>
          <w:rFonts w:eastAsiaTheme="minorEastAsia"/>
          <w:spacing w:val="10"/>
          <w:szCs w:val="22"/>
        </w:rPr>
      </w:pPr>
      <w:r w:rsidRPr="00E14C17">
        <w:rPr>
          <w:rFonts w:eastAsiaTheme="minorEastAsia" w:hint="eastAsia"/>
          <w:spacing w:val="10"/>
          <w:szCs w:val="22"/>
        </w:rPr>
        <w:t>請分項回答下列問題：</w:t>
      </w:r>
    </w:p>
    <w:p w:rsidR="00E14C17" w:rsidRPr="00E14C17" w:rsidRDefault="00F47AF0" w:rsidP="003E3B48">
      <w:pPr>
        <w:overflowPunct w:val="0"/>
        <w:spacing w:beforeLines="25" w:line="320" w:lineRule="atLeast"/>
        <w:ind w:left="1248" w:hangingChars="520" w:hanging="1248"/>
        <w:textAlignment w:val="center"/>
        <w:rPr>
          <w:rFonts w:eastAsiaTheme="minorEastAsia"/>
          <w:spacing w:val="10"/>
          <w:szCs w:val="22"/>
        </w:rPr>
      </w:pPr>
      <w:r w:rsidRPr="00E14C17">
        <w:rPr>
          <w:rFonts w:eastAsiaTheme="minorEastAsia"/>
          <w:spacing w:val="10"/>
          <w:szCs w:val="22"/>
        </w:rPr>
        <w:t>問題（一）：</w:t>
      </w:r>
      <w:r w:rsidR="00E14C17" w:rsidRPr="00E14C17">
        <w:rPr>
          <w:rFonts w:eastAsiaTheme="minorEastAsia" w:hint="eastAsia"/>
          <w:spacing w:val="10"/>
          <w:szCs w:val="22"/>
        </w:rPr>
        <w:t>請依據甲、乙二文，說明「標籤」概念使用於人身上的正面與負面作用。文長限</w:t>
      </w:r>
      <w:r w:rsidR="00E14C17" w:rsidRPr="00E14C17">
        <w:rPr>
          <w:rFonts w:eastAsiaTheme="minorEastAsia"/>
          <w:spacing w:val="10"/>
          <w:szCs w:val="22"/>
        </w:rPr>
        <w:t>80</w:t>
      </w:r>
      <w:r w:rsidR="00E14C17" w:rsidRPr="00E14C17">
        <w:rPr>
          <w:rFonts w:eastAsiaTheme="minorEastAsia" w:hint="eastAsia"/>
          <w:spacing w:val="10"/>
          <w:szCs w:val="22"/>
        </w:rPr>
        <w:t>字以內（至多</w:t>
      </w:r>
      <w:r w:rsidR="00E14C17" w:rsidRPr="00E14C17">
        <w:rPr>
          <w:rFonts w:eastAsiaTheme="minorEastAsia"/>
          <w:spacing w:val="10"/>
          <w:szCs w:val="22"/>
        </w:rPr>
        <w:t>4</w:t>
      </w:r>
      <w:r w:rsidR="00E14C17" w:rsidRPr="00E14C17">
        <w:rPr>
          <w:rFonts w:eastAsiaTheme="minorEastAsia" w:hint="eastAsia"/>
          <w:spacing w:val="10"/>
          <w:szCs w:val="22"/>
        </w:rPr>
        <w:t>行）。（占</w:t>
      </w:r>
      <w:r w:rsidR="00E14C17" w:rsidRPr="00E14C17">
        <w:rPr>
          <w:rFonts w:eastAsiaTheme="minorEastAsia"/>
          <w:spacing w:val="10"/>
          <w:szCs w:val="22"/>
        </w:rPr>
        <w:t>4</w:t>
      </w:r>
      <w:r w:rsidR="00E14C17" w:rsidRPr="00E14C17">
        <w:rPr>
          <w:rFonts w:eastAsiaTheme="minorEastAsia" w:hint="eastAsia"/>
          <w:spacing w:val="10"/>
          <w:szCs w:val="22"/>
        </w:rPr>
        <w:t>分）</w:t>
      </w:r>
    </w:p>
    <w:p w:rsidR="00F47AF0" w:rsidRPr="00E14C17" w:rsidRDefault="00F47AF0" w:rsidP="003E3B48">
      <w:pPr>
        <w:overflowPunct w:val="0"/>
        <w:spacing w:beforeLines="25" w:line="320" w:lineRule="atLeast"/>
        <w:ind w:left="1248" w:hangingChars="520" w:hanging="1248"/>
        <w:textAlignment w:val="center"/>
        <w:rPr>
          <w:rFonts w:eastAsiaTheme="minorEastAsia"/>
          <w:spacing w:val="10"/>
          <w:szCs w:val="22"/>
        </w:rPr>
      </w:pPr>
      <w:r w:rsidRPr="00E14C17">
        <w:rPr>
          <w:rFonts w:eastAsiaTheme="minorEastAsia" w:hint="eastAsia"/>
          <w:spacing w:val="10"/>
          <w:szCs w:val="22"/>
        </w:rPr>
        <w:t>問題（二）：</w:t>
      </w:r>
      <w:r w:rsidR="00E14C17" w:rsidRPr="00E14C17">
        <w:rPr>
          <w:rFonts w:eastAsiaTheme="minorEastAsia" w:hint="eastAsia"/>
          <w:spacing w:val="10"/>
          <w:szCs w:val="22"/>
        </w:rPr>
        <w:t>日常生活中不乏「貼標籤」或「被貼標籤」的實例，請寫一篇短文，舉例說明你對標籤現象的看法。文長限</w:t>
      </w:r>
      <w:r w:rsidR="00E14C17" w:rsidRPr="00E14C17">
        <w:rPr>
          <w:rFonts w:eastAsiaTheme="minorEastAsia"/>
          <w:spacing w:val="10"/>
          <w:szCs w:val="22"/>
        </w:rPr>
        <w:t>400</w:t>
      </w:r>
      <w:r w:rsidR="00E14C17" w:rsidRPr="00E14C17">
        <w:rPr>
          <w:rFonts w:eastAsiaTheme="minorEastAsia" w:hint="eastAsia"/>
          <w:spacing w:val="10"/>
          <w:szCs w:val="22"/>
        </w:rPr>
        <w:t>字以內（至多</w:t>
      </w:r>
      <w:r w:rsidR="00E14C17" w:rsidRPr="00E14C17">
        <w:rPr>
          <w:rFonts w:eastAsiaTheme="minorEastAsia"/>
          <w:spacing w:val="10"/>
          <w:szCs w:val="22"/>
        </w:rPr>
        <w:t>19</w:t>
      </w:r>
      <w:r w:rsidR="00E14C17" w:rsidRPr="00E14C17">
        <w:rPr>
          <w:rFonts w:eastAsiaTheme="minorEastAsia" w:hint="eastAsia"/>
          <w:spacing w:val="10"/>
          <w:szCs w:val="22"/>
        </w:rPr>
        <w:t>行）。（占</w:t>
      </w:r>
      <w:r w:rsidR="00E14C17" w:rsidRPr="00E14C17">
        <w:rPr>
          <w:rFonts w:eastAsiaTheme="minorEastAsia"/>
          <w:spacing w:val="10"/>
          <w:szCs w:val="22"/>
        </w:rPr>
        <w:t>21</w:t>
      </w:r>
      <w:r w:rsidR="00E14C17" w:rsidRPr="00E14C17">
        <w:rPr>
          <w:rFonts w:eastAsiaTheme="minorEastAsia" w:hint="eastAsia"/>
          <w:spacing w:val="10"/>
          <w:szCs w:val="22"/>
        </w:rPr>
        <w:t>分）</w:t>
      </w:r>
    </w:p>
    <w:p w:rsidR="00452F0F" w:rsidRDefault="00452F0F" w:rsidP="003E3B48">
      <w:pPr>
        <w:tabs>
          <w:tab w:val="left" w:pos="4675"/>
        </w:tabs>
        <w:overflowPunct w:val="0"/>
        <w:spacing w:beforeLines="25" w:line="320" w:lineRule="atLeast"/>
        <w:textAlignment w:val="center"/>
        <w:rPr>
          <w:rFonts w:eastAsiaTheme="minorEastAsia" w:hAnsiTheme="minorEastAsia"/>
        </w:rPr>
      </w:pPr>
    </w:p>
    <w:p w:rsidR="00E36EF2" w:rsidRDefault="00E36EF2" w:rsidP="003E3B48">
      <w:pPr>
        <w:tabs>
          <w:tab w:val="left" w:pos="4675"/>
        </w:tabs>
        <w:overflowPunct w:val="0"/>
        <w:spacing w:beforeLines="25" w:line="320" w:lineRule="atLeast"/>
        <w:textAlignment w:val="center"/>
        <w:rPr>
          <w:rFonts w:eastAsiaTheme="minorEastAsia" w:hAnsiTheme="minorEastAsia"/>
        </w:rPr>
      </w:pPr>
      <w:r w:rsidRPr="00574839">
        <w:rPr>
          <w:rFonts w:eastAsiaTheme="minorEastAsia" w:hAnsiTheme="minorEastAsia"/>
        </w:rPr>
        <w:t>【</w:t>
      </w:r>
      <w:r w:rsidRPr="007E52DA">
        <w:rPr>
          <w:rFonts w:eastAsiaTheme="minorEastAsia" w:hAnsiTheme="minorEastAsia"/>
          <w:kern w:val="0"/>
          <w:fitText w:val="880" w:id="-1045190905"/>
        </w:rPr>
        <w:t>測驗目標</w:t>
      </w:r>
      <w:r w:rsidRPr="00574839">
        <w:rPr>
          <w:rFonts w:eastAsiaTheme="minorEastAsia" w:hAnsiTheme="minorEastAsia"/>
        </w:rPr>
        <w:t>】</w:t>
      </w:r>
      <w:r w:rsidR="0064137B" w:rsidRPr="0064137B">
        <w:rPr>
          <w:rFonts w:eastAsiaTheme="minorEastAsia" w:hAnsiTheme="minorEastAsia" w:hint="eastAsia"/>
        </w:rPr>
        <w:t>知性的統整判斷能力</w:t>
      </w:r>
    </w:p>
    <w:p w:rsidR="0064137B" w:rsidRPr="0064137B" w:rsidRDefault="0064137B" w:rsidP="003E3B48">
      <w:pPr>
        <w:tabs>
          <w:tab w:val="left" w:pos="4675"/>
        </w:tabs>
        <w:overflowPunct w:val="0"/>
        <w:spacing w:beforeLines="25" w:line="320" w:lineRule="atLeast"/>
        <w:textAlignment w:val="center"/>
        <w:rPr>
          <w:rFonts w:eastAsiaTheme="minorEastAsia"/>
        </w:rPr>
      </w:pPr>
      <w:r>
        <w:rPr>
          <w:rFonts w:eastAsiaTheme="minorEastAsia"/>
        </w:rPr>
        <w:t xml:space="preserve">　　</w:t>
      </w:r>
      <w:r w:rsidRPr="0064137B">
        <w:rPr>
          <w:rFonts w:eastAsiaTheme="minorEastAsia" w:hint="eastAsia"/>
        </w:rPr>
        <w:t>本題援引二篇文章，探討「標籤」對社會觀感與個人價值的影響。第一小題測驗考生能否歸納二文對「貼標籤」所持的正反論點；第二小題則要求考生舉出實例，並進一步說明個人對標籤現象傾向何種態度。</w:t>
      </w:r>
    </w:p>
    <w:p w:rsidR="00E36EF2" w:rsidRDefault="00E36EF2" w:rsidP="003E3B48">
      <w:pPr>
        <w:tabs>
          <w:tab w:val="left" w:pos="4675"/>
        </w:tabs>
        <w:overflowPunct w:val="0"/>
        <w:spacing w:beforeLines="25" w:line="340" w:lineRule="atLeast"/>
        <w:textAlignment w:val="center"/>
        <w:rPr>
          <w:rFonts w:eastAsiaTheme="minorEastAsia" w:hAnsiTheme="minorEastAsia"/>
        </w:rPr>
      </w:pPr>
      <w:r w:rsidRPr="00574839">
        <w:rPr>
          <w:rFonts w:eastAsiaTheme="minorEastAsia" w:hAnsiTheme="minorEastAsia"/>
        </w:rPr>
        <w:lastRenderedPageBreak/>
        <w:t>【</w:t>
      </w:r>
      <w:r w:rsidRPr="007E52DA">
        <w:rPr>
          <w:rFonts w:eastAsiaTheme="minorEastAsia" w:hAnsiTheme="minorEastAsia"/>
          <w:kern w:val="0"/>
          <w:fitText w:val="880" w:id="-1045190905"/>
        </w:rPr>
        <w:t>試題解析</w:t>
      </w:r>
      <w:r w:rsidRPr="00574839">
        <w:rPr>
          <w:rFonts w:eastAsiaTheme="minorEastAsia" w:hAnsiTheme="minorEastAsia"/>
        </w:rPr>
        <w:t>】</w:t>
      </w:r>
    </w:p>
    <w:p w:rsidR="00E36EF2" w:rsidRDefault="00E36EF2" w:rsidP="003E3B48">
      <w:pPr>
        <w:tabs>
          <w:tab w:val="left" w:pos="4675"/>
        </w:tabs>
        <w:overflowPunct w:val="0"/>
        <w:spacing w:beforeLines="25" w:line="340" w:lineRule="atLeast"/>
        <w:textAlignment w:val="center"/>
        <w:rPr>
          <w:rFonts w:eastAsiaTheme="minorEastAsia" w:hAnsiTheme="minorEastAsia"/>
          <w:color w:val="000000" w:themeColor="text1"/>
        </w:rPr>
      </w:pPr>
      <w:r>
        <w:rPr>
          <w:rFonts w:eastAsiaTheme="minorEastAsia" w:hAnsiTheme="minorEastAsia" w:hint="eastAsia"/>
          <w:color w:val="000000" w:themeColor="text1"/>
        </w:rPr>
        <w:t>（一）</w:t>
      </w:r>
      <w:r w:rsidR="0064137B" w:rsidRPr="0064137B">
        <w:rPr>
          <w:rFonts w:eastAsiaTheme="minorEastAsia" w:hAnsiTheme="minorEastAsia" w:hint="eastAsia"/>
          <w:color w:val="000000" w:themeColor="text1"/>
        </w:rPr>
        <w:t>本題要求考生閱讀立場相對的二文：甲文說明標籤現象的負面效果，乙文對標籤現象則持正面態度。須根據甲乙文的正反論點，統整成「標籤」的正面與負面作用，並於限制字數內簡要作答。</w:t>
      </w:r>
    </w:p>
    <w:p w:rsidR="00E36EF2" w:rsidRPr="00574839" w:rsidRDefault="00E36EF2" w:rsidP="003E3B48">
      <w:pPr>
        <w:tabs>
          <w:tab w:val="left" w:pos="4675"/>
        </w:tabs>
        <w:overflowPunct w:val="0"/>
        <w:spacing w:beforeLines="25" w:line="340" w:lineRule="atLeast"/>
        <w:textAlignment w:val="center"/>
        <w:rPr>
          <w:rFonts w:eastAsiaTheme="minorEastAsia" w:hAnsiTheme="minorEastAsia"/>
          <w:color w:val="000000" w:themeColor="text1"/>
        </w:rPr>
      </w:pPr>
      <w:r>
        <w:rPr>
          <w:rFonts w:eastAsiaTheme="minorEastAsia" w:hAnsiTheme="minorEastAsia" w:hint="eastAsia"/>
          <w:color w:val="000000" w:themeColor="text1"/>
        </w:rPr>
        <w:t>（二）</w:t>
      </w:r>
      <w:r w:rsidR="0064137B" w:rsidRPr="0064137B">
        <w:rPr>
          <w:rFonts w:eastAsiaTheme="minorEastAsia" w:hAnsiTheme="minorEastAsia" w:hint="eastAsia"/>
          <w:color w:val="000000" w:themeColor="text1"/>
        </w:rPr>
        <w:t>本題考生可參考題</w:t>
      </w:r>
      <w:r w:rsidR="0064137B">
        <w:rPr>
          <w:rFonts w:eastAsiaTheme="minorEastAsia" w:hAnsiTheme="minorEastAsia" w:hint="eastAsia"/>
          <w:color w:val="000000" w:themeColor="text1"/>
        </w:rPr>
        <w:t>（</w:t>
      </w:r>
      <w:r w:rsidR="0064137B" w:rsidRPr="0064137B">
        <w:rPr>
          <w:rFonts w:eastAsiaTheme="minorEastAsia" w:hAnsiTheme="minorEastAsia" w:hint="eastAsia"/>
          <w:color w:val="000000" w:themeColor="text1"/>
        </w:rPr>
        <w:t>一</w:t>
      </w:r>
      <w:r w:rsidR="0064137B">
        <w:rPr>
          <w:rFonts w:eastAsiaTheme="minorEastAsia" w:hAnsiTheme="minorEastAsia" w:hint="eastAsia"/>
          <w:color w:val="000000" w:themeColor="text1"/>
        </w:rPr>
        <w:t>）</w:t>
      </w:r>
      <w:r w:rsidR="0064137B" w:rsidRPr="0064137B">
        <w:rPr>
          <w:rFonts w:eastAsiaTheme="minorEastAsia" w:hAnsiTheme="minorEastAsia" w:hint="eastAsia"/>
          <w:color w:val="000000" w:themeColor="text1"/>
        </w:rPr>
        <w:t>所歸納的兩個論述方向，舉出自己所見所聞的實例，並根據例子進一步說明個人對標籤現象所持的立場，清楚表達理由。</w:t>
      </w:r>
    </w:p>
    <w:p w:rsidR="00E36EF2" w:rsidRDefault="00E36EF2" w:rsidP="003E3B48">
      <w:pPr>
        <w:tabs>
          <w:tab w:val="left" w:pos="4675"/>
        </w:tabs>
        <w:overflowPunct w:val="0"/>
        <w:spacing w:beforeLines="25" w:line="340" w:lineRule="atLeast"/>
        <w:textAlignment w:val="center"/>
        <w:rPr>
          <w:rFonts w:eastAsiaTheme="minorEastAsia" w:hAnsi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t>【</w:t>
      </w:r>
      <w:r w:rsidRPr="007E52DA">
        <w:rPr>
          <w:rFonts w:eastAsiaTheme="minorEastAsia" w:hAnsiTheme="minorEastAsia"/>
          <w:kern w:val="0"/>
          <w:fitText w:val="880" w:id="-1045190905"/>
        </w:rPr>
        <w:t>參考答案</w:t>
      </w:r>
      <w:r w:rsidRPr="00574839">
        <w:rPr>
          <w:rFonts w:eastAsiaTheme="minorEastAsia" w:hAnsiTheme="minorEastAsia"/>
          <w:color w:val="000000" w:themeColor="text1"/>
        </w:rPr>
        <w:t>】</w:t>
      </w:r>
    </w:p>
    <w:p w:rsidR="00E36EF2" w:rsidRDefault="00E36EF2" w:rsidP="003E3B48">
      <w:pPr>
        <w:tabs>
          <w:tab w:val="left" w:pos="4675"/>
        </w:tabs>
        <w:overflowPunct w:val="0"/>
        <w:spacing w:beforeLines="25" w:line="340" w:lineRule="atLeast"/>
        <w:textAlignment w:val="center"/>
        <w:rPr>
          <w:rFonts w:eastAsiaTheme="minorEastAsia" w:hAnsiTheme="minorEastAsia"/>
          <w:color w:val="000000" w:themeColor="text1"/>
        </w:rPr>
      </w:pPr>
      <w:r>
        <w:rPr>
          <w:rFonts w:eastAsiaTheme="minorEastAsia" w:hAnsiTheme="minorEastAsia" w:hint="eastAsia"/>
          <w:color w:val="000000" w:themeColor="text1"/>
        </w:rPr>
        <w:t>（一）</w:t>
      </w:r>
      <w:r w:rsidR="0064137B" w:rsidRPr="0064137B">
        <w:rPr>
          <w:rFonts w:eastAsiaTheme="minorEastAsia" w:hAnsiTheme="minorEastAsia" w:hint="eastAsia"/>
          <w:color w:val="000000" w:themeColor="text1"/>
        </w:rPr>
        <w:t>貼標籤的正面影響是被貼標籤者會調整行為，讓自己更符合標籤內容，對自我認同、個性意識有正面作用；負面影響則是標籤可能會形成刻板印象，忽視人作為個體的獨立性。</w:t>
      </w:r>
    </w:p>
    <w:p w:rsidR="00E36EF2" w:rsidRDefault="00E36EF2" w:rsidP="003E3B48">
      <w:pPr>
        <w:tabs>
          <w:tab w:val="left" w:pos="4675"/>
        </w:tabs>
        <w:overflowPunct w:val="0"/>
        <w:spacing w:beforeLines="25" w:line="340" w:lineRule="atLeast"/>
        <w:textAlignment w:val="center"/>
        <w:rPr>
          <w:rFonts w:eastAsiaTheme="minorEastAsia" w:hAnsiTheme="minorEastAsia"/>
          <w:color w:val="000000" w:themeColor="text1"/>
        </w:rPr>
      </w:pPr>
      <w:r>
        <w:rPr>
          <w:rFonts w:eastAsiaTheme="minorEastAsia" w:hAnsiTheme="minorEastAsia" w:hint="eastAsia"/>
          <w:color w:val="000000" w:themeColor="text1"/>
        </w:rPr>
        <w:t>（二）</w:t>
      </w:r>
    </w:p>
    <w:p w:rsidR="0064137B" w:rsidRDefault="0064137B" w:rsidP="004352A2">
      <w:pPr>
        <w:tabs>
          <w:tab w:val="left" w:pos="4675"/>
        </w:tabs>
        <w:overflowPunct w:val="0"/>
        <w:spacing w:before="25" w:line="340" w:lineRule="atLeast"/>
        <w:textAlignment w:val="center"/>
        <w:rPr>
          <w:rFonts w:eastAsiaTheme="minorEastAsia" w:hAnsiTheme="minorEastAsia"/>
          <w:color w:val="000000" w:themeColor="text1"/>
        </w:rPr>
      </w:pPr>
      <w:r w:rsidRPr="0064137B">
        <w:rPr>
          <w:rFonts w:eastAsiaTheme="minorEastAsia" w:hAnsiTheme="minorEastAsia" w:hint="eastAsia"/>
          <w:color w:val="000000" w:themeColor="text1"/>
        </w:rPr>
        <w:t xml:space="preserve">　　「貼標籤」這個詞經常被使用於負面的語境，我卻不這麼認為。</w:t>
      </w:r>
    </w:p>
    <w:p w:rsidR="0064137B" w:rsidRDefault="0064137B" w:rsidP="004352A2">
      <w:pPr>
        <w:tabs>
          <w:tab w:val="left" w:pos="4675"/>
        </w:tabs>
        <w:overflowPunct w:val="0"/>
        <w:spacing w:line="340" w:lineRule="atLeast"/>
        <w:textAlignment w:val="center"/>
        <w:rPr>
          <w:rFonts w:eastAsiaTheme="minorEastAsia" w:hAnsiTheme="minorEastAsia"/>
          <w:color w:val="000000" w:themeColor="text1"/>
        </w:rPr>
      </w:pPr>
      <w:r w:rsidRPr="0064137B">
        <w:rPr>
          <w:rFonts w:eastAsiaTheme="minorEastAsia" w:hAnsiTheme="minorEastAsia" w:hint="eastAsia"/>
          <w:color w:val="000000" w:themeColor="text1"/>
        </w:rPr>
        <w:t xml:space="preserve">　　從小到大，只要被導師誇讚「你的某某科目表現得很好」或是「某某課進步了」，我就會因為從「標籤」中獲得的信心與成就感，從而對那門課抱持好感，忍不住分配更多讀書時間給那個科目；且為了維持這樣的印象，會更認真參與那門課。我就讀的高中，導師也會請該科遇到困難的同學擔任該課的「小老師」，輔助老師收作業、登記分數等。「小老師」就像一個標籤，擔任小老師的同學總認為自己有一份使命感：為了使自己符合小老師的標籤，會想辦法改善學習狀況、對那門課更用心，讓自己盡可能地活躍於課堂上。</w:t>
      </w:r>
    </w:p>
    <w:p w:rsidR="0064137B" w:rsidRDefault="0064137B" w:rsidP="004352A2">
      <w:pPr>
        <w:tabs>
          <w:tab w:val="left" w:pos="4675"/>
        </w:tabs>
        <w:overflowPunct w:val="0"/>
        <w:spacing w:line="340" w:lineRule="atLeast"/>
        <w:textAlignment w:val="center"/>
        <w:rPr>
          <w:rFonts w:eastAsiaTheme="minorEastAsia" w:hAnsiTheme="minorEastAsia"/>
          <w:color w:val="000000" w:themeColor="text1"/>
        </w:rPr>
      </w:pPr>
      <w:r w:rsidRPr="0064137B">
        <w:rPr>
          <w:rFonts w:eastAsiaTheme="minorEastAsia" w:hAnsiTheme="minorEastAsia" w:hint="eastAsia"/>
          <w:color w:val="000000" w:themeColor="text1"/>
        </w:rPr>
        <w:t xml:space="preserve">　　我很感謝至今為止不吝於貼標籤，給予學生肯定的老師；這種正向的貼標籤先肯定了我們「至今為止所付出的努力」，並提供「往後可以前進的目標」以及「責任感」。相信這樣的現象並不僅止於學生課堂，在未來的職場或各式各樣的社交環境中，這種「標籤」也能成為許多人的前行的動力與目標。</w:t>
      </w:r>
    </w:p>
    <w:p w:rsidR="0064137B" w:rsidRPr="0064137B" w:rsidRDefault="0064137B" w:rsidP="004352A2">
      <w:pPr>
        <w:tabs>
          <w:tab w:val="left" w:pos="4675"/>
        </w:tabs>
        <w:overflowPunct w:val="0"/>
        <w:spacing w:line="340" w:lineRule="atLeast"/>
        <w:textAlignment w:val="center"/>
        <w:rPr>
          <w:spacing w:val="10"/>
          <w:szCs w:val="22"/>
          <w:lang w:val="zh-TW"/>
        </w:rPr>
      </w:pPr>
    </w:p>
    <w:p w:rsidR="00F47AF0" w:rsidRPr="00E14C17" w:rsidRDefault="00F47AF0" w:rsidP="003E3B48">
      <w:pPr>
        <w:overflowPunct w:val="0"/>
        <w:spacing w:beforeLines="25" w:line="330" w:lineRule="atLeast"/>
        <w:textAlignment w:val="center"/>
        <w:rPr>
          <w:rFonts w:ascii="新細明體" w:hAnsi="新細明體"/>
          <w:b/>
          <w:spacing w:val="10"/>
          <w:szCs w:val="22"/>
          <w:lang w:val="zh-TW"/>
        </w:rPr>
      </w:pPr>
      <w:r w:rsidRPr="00E14C17">
        <w:rPr>
          <w:b/>
          <w:spacing w:val="10"/>
          <w:szCs w:val="22"/>
          <w:lang w:val="zh-TW"/>
        </w:rPr>
        <w:br w:type="page"/>
      </w:r>
      <w:r w:rsidRPr="00E14C17">
        <w:rPr>
          <w:rFonts w:ascii="新細明體" w:hAnsi="新細明體" w:hint="eastAsia"/>
          <w:b/>
          <w:spacing w:val="10"/>
          <w:szCs w:val="22"/>
          <w:lang w:val="zh-TW"/>
        </w:rPr>
        <w:lastRenderedPageBreak/>
        <w:t>二、</w:t>
      </w:r>
    </w:p>
    <w:p w:rsidR="00E57624" w:rsidRDefault="00E650AC" w:rsidP="003E3B48">
      <w:pPr>
        <w:overflowPunct w:val="0"/>
        <w:spacing w:beforeLines="25" w:line="330" w:lineRule="atLeast"/>
        <w:ind w:firstLineChars="200" w:firstLine="480"/>
        <w:textAlignment w:val="center"/>
        <w:rPr>
          <w:rFonts w:eastAsia="標楷體"/>
          <w:spacing w:val="10"/>
          <w:szCs w:val="22"/>
        </w:rPr>
      </w:pPr>
      <w:r w:rsidRPr="00E650AC">
        <w:rPr>
          <w:rFonts w:eastAsia="標楷體"/>
          <w:spacing w:val="10"/>
          <w:szCs w:val="22"/>
        </w:rPr>
        <w:t>看到山上那麼多參天大樹時，會勾起我的惻隱之心。在無法順暢呼吸的空間裡，樹木之間為了生存必須展開激烈的競爭。為了能多接受一些陽光，它們只能拼命向上生長。</w:t>
      </w:r>
    </w:p>
    <w:p w:rsidR="00E650AC" w:rsidRDefault="00E650AC" w:rsidP="00452F0F">
      <w:pPr>
        <w:overflowPunct w:val="0"/>
        <w:spacing w:line="330" w:lineRule="atLeast"/>
        <w:ind w:firstLineChars="200" w:firstLine="480"/>
        <w:textAlignment w:val="center"/>
        <w:rPr>
          <w:rFonts w:eastAsia="標楷體"/>
          <w:spacing w:val="10"/>
          <w:szCs w:val="22"/>
        </w:rPr>
      </w:pPr>
      <w:r w:rsidRPr="00E650AC">
        <w:rPr>
          <w:rFonts w:eastAsia="標楷體"/>
          <w:spacing w:val="10"/>
          <w:szCs w:val="22"/>
        </w:rPr>
        <w:t>但是，只為生存而競爭的森林卻漸次死亡，因為陽光無法到達地面，所以溫度不夠高，無法讓幼小的生命萌芽。小樹和花、草，以及與它們一起生活的小昆蟲沒有生存的空間。雖然表面上看起來非常完美，但這種森林其實與沒有希望的不孕之地無異。</w:t>
      </w:r>
    </w:p>
    <w:p w:rsidR="00E650AC" w:rsidRDefault="00E650AC" w:rsidP="00452F0F">
      <w:pPr>
        <w:overflowPunct w:val="0"/>
        <w:spacing w:line="330" w:lineRule="atLeast"/>
        <w:ind w:firstLineChars="200" w:firstLine="480"/>
        <w:textAlignment w:val="center"/>
        <w:rPr>
          <w:rFonts w:eastAsia="標楷體"/>
          <w:spacing w:val="10"/>
          <w:szCs w:val="22"/>
        </w:rPr>
      </w:pPr>
      <w:r w:rsidRPr="00E650AC">
        <w:rPr>
          <w:rFonts w:eastAsia="標楷體"/>
          <w:spacing w:val="10"/>
          <w:szCs w:val="22"/>
        </w:rPr>
        <w:t>根據我的經驗，密集栽種的樹苗體型壯大數十倍時，就需要開始砍樹，否則樹木會抱怨空間太窄，活不下去。要想確保樹木能充分接受陽光照射的空間，就必須做出犧牲。因此，幾年期間強行進行砍伐，樹木間距剛開始時是一公尺，現已擴大到七公尺。也就是說，即使是粗略估算，也可知七棵樹中有六棵為之消失。</w:t>
      </w:r>
    </w:p>
    <w:p w:rsidR="00E650AC" w:rsidRPr="00E14C17" w:rsidRDefault="00E650AC" w:rsidP="00452F0F">
      <w:pPr>
        <w:overflowPunct w:val="0"/>
        <w:spacing w:line="330" w:lineRule="atLeast"/>
        <w:ind w:firstLineChars="200" w:firstLine="480"/>
        <w:textAlignment w:val="center"/>
        <w:rPr>
          <w:rFonts w:eastAsia="標楷體"/>
          <w:spacing w:val="10"/>
          <w:szCs w:val="22"/>
        </w:rPr>
      </w:pPr>
      <w:r w:rsidRPr="00E650AC">
        <w:rPr>
          <w:rFonts w:eastAsia="標楷體"/>
          <w:spacing w:val="10"/>
          <w:szCs w:val="22"/>
        </w:rPr>
        <w:t>森林要想成為孕育新生命的希望之地，就需要有縫隙。如果樹木壽命結束或因為意外災害而倒下，該位置就會產生空間，那麼，溫暖的陽光就會照射進來，被陽光照射的地面混雜著前一年秋天凋落的樹葉，於是積聚起能夠孕育新生命的養分。因此，樹木的縫隙，既是結束和開始共存的空間，也是由缺乏轉化為希望的空間。（改寫自禹鐘榮著、盧鴻金譯《樹木教我的人生課》）</w:t>
      </w:r>
    </w:p>
    <w:p w:rsidR="00E57624" w:rsidRPr="00E14C17" w:rsidRDefault="00E57624" w:rsidP="00452F0F">
      <w:pPr>
        <w:overflowPunct w:val="0"/>
        <w:spacing w:line="330" w:lineRule="atLeast"/>
        <w:textAlignment w:val="center"/>
        <w:rPr>
          <w:spacing w:val="10"/>
          <w:szCs w:val="22"/>
        </w:rPr>
      </w:pPr>
    </w:p>
    <w:p w:rsidR="00E57624" w:rsidRPr="00E14C17" w:rsidRDefault="00E57624" w:rsidP="003E3B48">
      <w:pPr>
        <w:overflowPunct w:val="0"/>
        <w:spacing w:beforeLines="25" w:line="330" w:lineRule="atLeast"/>
        <w:textAlignment w:val="center"/>
        <w:rPr>
          <w:rFonts w:eastAsiaTheme="minorEastAsia"/>
          <w:spacing w:val="10"/>
          <w:szCs w:val="22"/>
        </w:rPr>
      </w:pPr>
      <w:r w:rsidRPr="00E14C17">
        <w:rPr>
          <w:rFonts w:eastAsiaTheme="minorEastAsia" w:hint="eastAsia"/>
          <w:spacing w:val="10"/>
          <w:szCs w:val="22"/>
        </w:rPr>
        <w:t>請回答下列問題：</w:t>
      </w:r>
    </w:p>
    <w:p w:rsidR="00E57624" w:rsidRPr="00E14C17" w:rsidRDefault="00E650AC" w:rsidP="003E3B48">
      <w:pPr>
        <w:overflowPunct w:val="0"/>
        <w:spacing w:beforeLines="25" w:line="330" w:lineRule="atLeast"/>
        <w:ind w:firstLineChars="200" w:firstLine="480"/>
        <w:textAlignment w:val="center"/>
        <w:rPr>
          <w:rFonts w:eastAsiaTheme="minorEastAsia"/>
          <w:spacing w:val="10"/>
          <w:szCs w:val="22"/>
        </w:rPr>
      </w:pPr>
      <w:r w:rsidRPr="00E650AC">
        <w:rPr>
          <w:rFonts w:eastAsiaTheme="minorEastAsia" w:hint="eastAsia"/>
          <w:spacing w:val="10"/>
          <w:szCs w:val="22"/>
        </w:rPr>
        <w:t>根據上文所述，為什麼森林需要縫隙？由此聯想，人生是否也需要縫隙？請以「縫隙的聯想」為題，寫一篇文章，結合生活經驗或見聞，書寫你的感思與體悟。（占</w:t>
      </w:r>
      <w:r w:rsidRPr="00E650AC">
        <w:rPr>
          <w:rFonts w:eastAsiaTheme="minorEastAsia"/>
          <w:spacing w:val="10"/>
          <w:szCs w:val="22"/>
        </w:rPr>
        <w:t>25</w:t>
      </w:r>
      <w:r w:rsidRPr="00E650AC">
        <w:rPr>
          <w:rFonts w:eastAsiaTheme="minorEastAsia" w:hint="eastAsia"/>
          <w:spacing w:val="10"/>
          <w:szCs w:val="22"/>
        </w:rPr>
        <w:t>分）</w:t>
      </w:r>
    </w:p>
    <w:p w:rsidR="004352A2" w:rsidRDefault="004352A2" w:rsidP="003E3B48">
      <w:pPr>
        <w:tabs>
          <w:tab w:val="left" w:pos="4675"/>
        </w:tabs>
        <w:overflowPunct w:val="0"/>
        <w:spacing w:beforeLines="25" w:line="330" w:lineRule="atLeast"/>
        <w:textAlignment w:val="center"/>
        <w:rPr>
          <w:rFonts w:eastAsiaTheme="minorEastAsia" w:hAnsiTheme="minorEastAsia"/>
        </w:rPr>
      </w:pPr>
    </w:p>
    <w:p w:rsidR="007E52DA" w:rsidRDefault="007E52DA" w:rsidP="003E3B48">
      <w:pPr>
        <w:tabs>
          <w:tab w:val="left" w:pos="4675"/>
        </w:tabs>
        <w:overflowPunct w:val="0"/>
        <w:spacing w:beforeLines="25" w:line="330" w:lineRule="atLeast"/>
        <w:textAlignment w:val="center"/>
        <w:rPr>
          <w:rFonts w:eastAsiaTheme="minorEastAsia" w:hAnsiTheme="minorEastAsia"/>
        </w:rPr>
      </w:pPr>
      <w:r w:rsidRPr="000A171E">
        <w:rPr>
          <w:rFonts w:eastAsiaTheme="minorEastAsia" w:hAnsiTheme="minorEastAsia"/>
        </w:rPr>
        <w:t>【</w:t>
      </w:r>
      <w:r w:rsidRPr="000A171E">
        <w:rPr>
          <w:rFonts w:eastAsiaTheme="minorEastAsia" w:hAnsiTheme="minorEastAsia"/>
          <w:kern w:val="0"/>
          <w:fitText w:val="880" w:id="-1045182208"/>
        </w:rPr>
        <w:t>測驗目標</w:t>
      </w:r>
      <w:r w:rsidRPr="000A171E">
        <w:rPr>
          <w:rFonts w:eastAsiaTheme="minorEastAsia" w:hAnsiTheme="minorEastAsia"/>
        </w:rPr>
        <w:t>】</w:t>
      </w:r>
      <w:r w:rsidR="000A171E" w:rsidRPr="000A171E">
        <w:rPr>
          <w:rFonts w:eastAsiaTheme="minorEastAsia" w:hAnsiTheme="minorEastAsia"/>
        </w:rPr>
        <w:t>情意的感受抒發能力</w:t>
      </w:r>
    </w:p>
    <w:p w:rsidR="000A171E" w:rsidRPr="000A171E" w:rsidRDefault="000A171E" w:rsidP="003E3B48">
      <w:pPr>
        <w:tabs>
          <w:tab w:val="left" w:pos="4675"/>
        </w:tabs>
        <w:overflowPunct w:val="0"/>
        <w:spacing w:beforeLines="25" w:line="330" w:lineRule="atLeast"/>
        <w:textAlignment w:val="center"/>
        <w:rPr>
          <w:rFonts w:eastAsiaTheme="minorEastAsia" w:hAnsiTheme="minorEastAsia"/>
        </w:rPr>
      </w:pPr>
      <w:r>
        <w:rPr>
          <w:rFonts w:eastAsiaTheme="minorEastAsia" w:hAnsiTheme="minorEastAsia" w:hint="eastAsia"/>
        </w:rPr>
        <w:t xml:space="preserve">　　</w:t>
      </w:r>
      <w:r w:rsidRPr="000A171E">
        <w:rPr>
          <w:rFonts w:eastAsiaTheme="minorEastAsia" w:hAnsiTheme="minorEastAsia" w:hint="eastAsia"/>
        </w:rPr>
        <w:t>本題引文改寫自禹鐘榮著、盧鴻金譯《樹木教我的人生課》，文章結合作者自身觀察和經驗，先提及樹木彼此為競爭關係，再揭露為求自己生存而不斷爭奪空間的樹木，最終會將林中脆弱的動植物迫害殆盡。作者由此興發對「縫隙」的感悟，並闡明其對「共生」的重要性。題目則引導考生由「森林的縫隙」切入「人生的縫隙」，連結自身的生活經驗或見聞抒發所感。</w:t>
      </w:r>
    </w:p>
    <w:p w:rsidR="00452F0F" w:rsidRDefault="00452F0F" w:rsidP="003E3B48">
      <w:pPr>
        <w:tabs>
          <w:tab w:val="left" w:pos="4675"/>
        </w:tabs>
        <w:overflowPunct w:val="0"/>
        <w:spacing w:beforeLines="25" w:line="330" w:lineRule="atLeast"/>
        <w:textAlignment w:val="center"/>
        <w:rPr>
          <w:rFonts w:eastAsiaTheme="minorEastAsia" w:hAnsiTheme="minorEastAsia"/>
        </w:rPr>
      </w:pPr>
    </w:p>
    <w:p w:rsidR="007E52DA" w:rsidRDefault="007E52DA" w:rsidP="003E3B48">
      <w:pPr>
        <w:tabs>
          <w:tab w:val="left" w:pos="4675"/>
        </w:tabs>
        <w:overflowPunct w:val="0"/>
        <w:spacing w:beforeLines="25" w:line="330" w:lineRule="atLeast"/>
        <w:textAlignment w:val="center"/>
        <w:rPr>
          <w:rFonts w:eastAsiaTheme="minorEastAsia" w:hAnsiTheme="minorEastAsia"/>
        </w:rPr>
      </w:pPr>
      <w:r w:rsidRPr="000A171E">
        <w:rPr>
          <w:rFonts w:eastAsiaTheme="minorEastAsia" w:hAnsiTheme="minorEastAsia"/>
        </w:rPr>
        <w:t>【</w:t>
      </w:r>
      <w:r w:rsidRPr="000A171E">
        <w:rPr>
          <w:rFonts w:eastAsiaTheme="minorEastAsia" w:hAnsiTheme="minorEastAsia"/>
          <w:kern w:val="0"/>
          <w:fitText w:val="880" w:id="-1045182207"/>
        </w:rPr>
        <w:t>試題解析</w:t>
      </w:r>
      <w:r w:rsidRPr="000A171E">
        <w:rPr>
          <w:rFonts w:eastAsiaTheme="minorEastAsia" w:hAnsiTheme="minorEastAsia"/>
        </w:rPr>
        <w:t>】</w:t>
      </w:r>
    </w:p>
    <w:p w:rsidR="000A171E" w:rsidRPr="000A171E" w:rsidRDefault="000A171E" w:rsidP="003E3B48">
      <w:pPr>
        <w:tabs>
          <w:tab w:val="left" w:pos="4675"/>
        </w:tabs>
        <w:overflowPunct w:val="0"/>
        <w:spacing w:beforeLines="25" w:line="330" w:lineRule="atLeast"/>
        <w:textAlignment w:val="center"/>
        <w:rPr>
          <w:rFonts w:eastAsiaTheme="minorEastAsia" w:hAnsiTheme="minorEastAsia"/>
        </w:rPr>
      </w:pPr>
      <w:r w:rsidRPr="000A171E">
        <w:rPr>
          <w:rFonts w:eastAsiaTheme="minorEastAsia" w:hAnsiTheme="minorEastAsia"/>
        </w:rPr>
        <w:t>（一）</w:t>
      </w:r>
      <w:r w:rsidRPr="000A171E">
        <w:rPr>
          <w:rFonts w:eastAsiaTheme="minorEastAsia" w:hAnsiTheme="minorEastAsia" w:hint="eastAsia"/>
        </w:rPr>
        <w:t>審題重點：</w:t>
      </w:r>
    </w:p>
    <w:p w:rsidR="000A171E" w:rsidRPr="000A171E" w:rsidRDefault="000A171E" w:rsidP="003E3B48">
      <w:pPr>
        <w:tabs>
          <w:tab w:val="left" w:pos="4675"/>
        </w:tabs>
        <w:overflowPunct w:val="0"/>
        <w:spacing w:beforeLines="25" w:line="330" w:lineRule="atLeast"/>
        <w:ind w:left="165" w:hangingChars="75" w:hanging="165"/>
        <w:textAlignment w:val="center"/>
        <w:rPr>
          <w:rFonts w:eastAsiaTheme="minorEastAsia" w:hAnsiTheme="minorEastAsia"/>
        </w:rPr>
      </w:pPr>
      <w:r w:rsidRPr="000A171E">
        <w:rPr>
          <w:rFonts w:eastAsiaTheme="minorEastAsia" w:hAnsiTheme="minorEastAsia" w:hint="eastAsia"/>
        </w:rPr>
        <w:t>1.</w:t>
      </w:r>
      <w:r w:rsidRPr="000A171E">
        <w:rPr>
          <w:rFonts w:eastAsiaTheme="minorEastAsia" w:hAnsiTheme="minorEastAsia" w:hint="eastAsia"/>
        </w:rPr>
        <w:t>須注意扣緊縫隙的「共生」意涵展開情意抒發，勿執著在探討形成縫隙的前因後果，導致離題或偏題。</w:t>
      </w:r>
    </w:p>
    <w:p w:rsidR="000A171E" w:rsidRPr="000A171E" w:rsidRDefault="000A171E" w:rsidP="003E3B48">
      <w:pPr>
        <w:tabs>
          <w:tab w:val="left" w:pos="4675"/>
        </w:tabs>
        <w:overflowPunct w:val="0"/>
        <w:spacing w:beforeLines="25" w:line="330" w:lineRule="atLeast"/>
        <w:ind w:left="165" w:hangingChars="75" w:hanging="165"/>
        <w:textAlignment w:val="center"/>
        <w:rPr>
          <w:rFonts w:eastAsiaTheme="minorEastAsia" w:hAnsiTheme="minorEastAsia"/>
        </w:rPr>
      </w:pPr>
      <w:r w:rsidRPr="000A171E">
        <w:rPr>
          <w:rFonts w:eastAsiaTheme="minorEastAsia" w:hAnsiTheme="minorEastAsia" w:hint="eastAsia"/>
        </w:rPr>
        <w:t>2.</w:t>
      </w:r>
      <w:r w:rsidRPr="000A171E">
        <w:rPr>
          <w:rFonts w:eastAsiaTheme="minorEastAsia" w:hAnsiTheme="minorEastAsia" w:hint="eastAsia"/>
        </w:rPr>
        <w:t>本題著重在你是否能掌握「有無縫隙」為人生帶來的影響，除了須從個人經驗或見聞取材，還要在文中帶到二種狀態的差異，才能引出自身感觸。</w:t>
      </w:r>
    </w:p>
    <w:p w:rsidR="000A171E" w:rsidRPr="000A171E" w:rsidRDefault="000A171E" w:rsidP="003E3B48">
      <w:pPr>
        <w:tabs>
          <w:tab w:val="left" w:pos="4675"/>
        </w:tabs>
        <w:overflowPunct w:val="0"/>
        <w:spacing w:beforeLines="25" w:line="330" w:lineRule="atLeast"/>
        <w:textAlignment w:val="center"/>
        <w:rPr>
          <w:rFonts w:eastAsiaTheme="minorEastAsia" w:hAnsiTheme="minorEastAsia"/>
        </w:rPr>
      </w:pPr>
      <w:r w:rsidRPr="000A171E">
        <w:rPr>
          <w:rFonts w:eastAsiaTheme="minorEastAsia" w:hAnsiTheme="minorEastAsia" w:hint="eastAsia"/>
        </w:rPr>
        <w:t>（二）</w:t>
      </w:r>
      <w:r w:rsidR="00962A1E" w:rsidRPr="00962A1E">
        <w:rPr>
          <w:rFonts w:eastAsiaTheme="minorEastAsia" w:hAnsiTheme="minorEastAsia"/>
        </w:rPr>
        <w:t>取材與寫作：</w:t>
      </w:r>
    </w:p>
    <w:p w:rsidR="000A171E" w:rsidRPr="000A171E" w:rsidRDefault="000A171E" w:rsidP="003E3B48">
      <w:pPr>
        <w:tabs>
          <w:tab w:val="left" w:pos="4675"/>
        </w:tabs>
        <w:overflowPunct w:val="0"/>
        <w:spacing w:beforeLines="25" w:line="330" w:lineRule="atLeast"/>
        <w:ind w:left="165" w:hangingChars="75" w:hanging="165"/>
        <w:textAlignment w:val="center"/>
        <w:rPr>
          <w:rFonts w:eastAsiaTheme="minorEastAsia" w:hAnsiTheme="minorEastAsia"/>
        </w:rPr>
      </w:pPr>
      <w:r w:rsidRPr="000A171E">
        <w:rPr>
          <w:rFonts w:eastAsiaTheme="minorEastAsia" w:hAnsiTheme="minorEastAsia" w:hint="eastAsia"/>
        </w:rPr>
        <w:t>1.</w:t>
      </w:r>
      <w:r w:rsidRPr="000A171E">
        <w:rPr>
          <w:rFonts w:eastAsiaTheme="minorEastAsia" w:hAnsiTheme="minorEastAsia" w:hint="eastAsia"/>
        </w:rPr>
        <w:t>經驗或見聞的選擇：題幹要件為「聯想」，考生可從自身求學經驗或生活周遭的具體事物、人際關係等，尋找可與「縫隙」的概念相結合的記憶。</w:t>
      </w:r>
    </w:p>
    <w:p w:rsidR="000A171E" w:rsidRPr="000A171E" w:rsidRDefault="000A171E" w:rsidP="003E3B48">
      <w:pPr>
        <w:tabs>
          <w:tab w:val="left" w:pos="4675"/>
        </w:tabs>
        <w:overflowPunct w:val="0"/>
        <w:spacing w:beforeLines="25" w:line="330" w:lineRule="atLeast"/>
        <w:ind w:left="165" w:hangingChars="75" w:hanging="165"/>
        <w:textAlignment w:val="center"/>
        <w:rPr>
          <w:rFonts w:eastAsiaTheme="minorEastAsia" w:hAnsiTheme="minorEastAsia"/>
        </w:rPr>
      </w:pPr>
      <w:r w:rsidRPr="000A171E">
        <w:rPr>
          <w:rFonts w:eastAsiaTheme="minorEastAsia" w:hAnsiTheme="minorEastAsia" w:hint="eastAsia"/>
        </w:rPr>
        <w:t>2.</w:t>
      </w:r>
      <w:r w:rsidRPr="000A171E">
        <w:rPr>
          <w:rFonts w:eastAsiaTheme="minorEastAsia" w:hAnsiTheme="minorEastAsia" w:hint="eastAsia"/>
        </w:rPr>
        <w:t>須留意記憶內容的敘寫，若模糊帶過，或敘述過於冗長，會使讀者抓不到重心。</w:t>
      </w:r>
    </w:p>
    <w:p w:rsidR="000A171E" w:rsidRDefault="000A171E" w:rsidP="003E3B48">
      <w:pPr>
        <w:tabs>
          <w:tab w:val="left" w:pos="4675"/>
        </w:tabs>
        <w:overflowPunct w:val="0"/>
        <w:spacing w:beforeLines="25" w:line="330" w:lineRule="atLeast"/>
        <w:ind w:left="165" w:hangingChars="75" w:hanging="165"/>
        <w:textAlignment w:val="center"/>
        <w:rPr>
          <w:rFonts w:eastAsiaTheme="minorEastAsia" w:hAnsiTheme="minorEastAsia"/>
        </w:rPr>
      </w:pPr>
      <w:r w:rsidRPr="000A171E">
        <w:rPr>
          <w:rFonts w:eastAsiaTheme="minorEastAsia" w:hAnsiTheme="minorEastAsia" w:hint="eastAsia"/>
        </w:rPr>
        <w:t>3.</w:t>
      </w:r>
      <w:r w:rsidRPr="000A171E">
        <w:rPr>
          <w:rFonts w:eastAsiaTheme="minorEastAsia" w:hAnsiTheme="minorEastAsia" w:hint="eastAsia"/>
        </w:rPr>
        <w:t>無論是否為親身經驗，最重要的是在敘事中融入自身的觀感；</w:t>
      </w:r>
      <w:r w:rsidRPr="000A171E">
        <w:rPr>
          <w:rFonts w:eastAsiaTheme="minorEastAsia" w:hAnsiTheme="minorEastAsia"/>
        </w:rPr>
        <w:t>讓讀者理解你的思考及情感脈絡，才能吻合「縫隙的聯想」的定義，並使讀者對你的體悟產生共鳴。</w:t>
      </w:r>
    </w:p>
    <w:p w:rsidR="00452F0F" w:rsidRDefault="00452F0F">
      <w:pPr>
        <w:widowControl/>
        <w:spacing w:line="240" w:lineRule="auto"/>
        <w:jc w:val="left"/>
        <w:rPr>
          <w:rFonts w:eastAsiaTheme="minorEastAsia" w:hAnsiTheme="minorEastAsia"/>
          <w:color w:val="000000" w:themeColor="text1"/>
        </w:rPr>
      </w:pPr>
      <w:r>
        <w:rPr>
          <w:rFonts w:eastAsiaTheme="minorEastAsia" w:hAnsiTheme="minorEastAsia"/>
          <w:color w:val="000000" w:themeColor="text1"/>
        </w:rPr>
        <w:br w:type="page"/>
      </w:r>
    </w:p>
    <w:p w:rsidR="007E52DA" w:rsidRDefault="007E52DA" w:rsidP="003E3B48">
      <w:pPr>
        <w:tabs>
          <w:tab w:val="left" w:pos="4675"/>
        </w:tabs>
        <w:overflowPunct w:val="0"/>
        <w:spacing w:beforeLines="25" w:line="320" w:lineRule="atLeast"/>
        <w:textAlignment w:val="center"/>
        <w:rPr>
          <w:rFonts w:eastAsiaTheme="minorEastAsia" w:hAnsiTheme="minorEastAsia"/>
          <w:color w:val="000000" w:themeColor="text1"/>
        </w:rPr>
      </w:pPr>
      <w:r w:rsidRPr="00574839">
        <w:rPr>
          <w:rFonts w:eastAsiaTheme="minorEastAsia" w:hAnsiTheme="minorEastAsia"/>
          <w:color w:val="000000" w:themeColor="text1"/>
        </w:rPr>
        <w:lastRenderedPageBreak/>
        <w:t>【</w:t>
      </w:r>
      <w:r w:rsidRPr="007E52DA">
        <w:rPr>
          <w:rFonts w:eastAsiaTheme="minorEastAsia" w:hAnsiTheme="minorEastAsia"/>
          <w:kern w:val="0"/>
          <w:fitText w:val="880" w:id="-1045182206"/>
        </w:rPr>
        <w:t>參考答案</w:t>
      </w:r>
      <w:r w:rsidRPr="00574839">
        <w:rPr>
          <w:rFonts w:eastAsiaTheme="minorEastAsia" w:hAnsiTheme="minorEastAsia"/>
          <w:color w:val="000000" w:themeColor="text1"/>
        </w:rPr>
        <w:t>】</w:t>
      </w:r>
    </w:p>
    <w:p w:rsidR="007E52DA" w:rsidRDefault="0064137B" w:rsidP="003E3B48">
      <w:pPr>
        <w:tabs>
          <w:tab w:val="left" w:pos="4675"/>
        </w:tabs>
        <w:overflowPunct w:val="0"/>
        <w:spacing w:beforeLines="25" w:line="340" w:lineRule="atLeast"/>
        <w:textAlignment w:val="center"/>
        <w:rPr>
          <w:rFonts w:eastAsiaTheme="minorEastAsia" w:hAnsiTheme="minorEastAsia"/>
          <w:b/>
          <w:color w:val="000000" w:themeColor="text1"/>
        </w:rPr>
      </w:pPr>
      <w:r w:rsidRPr="0064137B">
        <w:rPr>
          <w:rFonts w:eastAsiaTheme="minorEastAsia" w:hAnsiTheme="minorEastAsia" w:hint="eastAsia"/>
          <w:color w:val="000000" w:themeColor="text1"/>
        </w:rPr>
        <w:t xml:space="preserve">　</w:t>
      </w:r>
      <w:r>
        <w:rPr>
          <w:rFonts w:eastAsiaTheme="minorEastAsia" w:hAnsiTheme="minorEastAsia" w:hint="eastAsia"/>
          <w:color w:val="000000" w:themeColor="text1"/>
        </w:rPr>
        <w:t xml:space="preserve">　　</w:t>
      </w:r>
      <w:r w:rsidRPr="0064137B">
        <w:rPr>
          <w:rFonts w:eastAsiaTheme="minorEastAsia" w:hAnsiTheme="minorEastAsia" w:hint="eastAsia"/>
          <w:color w:val="000000" w:themeColor="text1"/>
        </w:rPr>
        <w:t xml:space="preserve">　</w:t>
      </w:r>
      <w:r w:rsidRPr="0064137B">
        <w:rPr>
          <w:rFonts w:eastAsiaTheme="minorEastAsia" w:hAnsiTheme="minorEastAsia" w:hint="eastAsia"/>
          <w:b/>
          <w:color w:val="000000" w:themeColor="text1"/>
        </w:rPr>
        <w:t>縫隙的聯想</w:t>
      </w:r>
    </w:p>
    <w:p w:rsidR="0064137B" w:rsidRDefault="0064137B" w:rsidP="004352A2">
      <w:pPr>
        <w:tabs>
          <w:tab w:val="left" w:pos="4675"/>
        </w:tabs>
        <w:overflowPunct w:val="0"/>
        <w:spacing w:line="340" w:lineRule="atLeast"/>
        <w:textAlignment w:val="center"/>
        <w:rPr>
          <w:rFonts w:eastAsiaTheme="minorEastAsia" w:hAnsiTheme="minorEastAsia"/>
          <w:color w:val="000000" w:themeColor="text1"/>
        </w:rPr>
      </w:pPr>
      <w:r w:rsidRPr="0064137B">
        <w:rPr>
          <w:rFonts w:eastAsiaTheme="minorEastAsia" w:hAnsiTheme="minorEastAsia" w:hint="eastAsia"/>
          <w:color w:val="000000" w:themeColor="text1"/>
        </w:rPr>
        <w:t xml:space="preserve">　　我家的位置藏在一區屋齡平均超過四十年的老公寓社區內，三大排平房各間隔一條防火巷，卻構成一幅絲毫不見整齊的畫面。天臺隨</w:t>
      </w:r>
      <w:r w:rsidR="004228A9">
        <w:rPr>
          <w:rFonts w:eastAsiaTheme="minorEastAsia" w:hAnsiTheme="minorEastAsia" w:hint="eastAsia"/>
          <w:color w:val="000000" w:themeColor="text1"/>
        </w:rPr>
        <w:t>意</w:t>
      </w:r>
      <w:r w:rsidRPr="0064137B">
        <w:rPr>
          <w:rFonts w:eastAsiaTheme="minorEastAsia" w:hAnsiTheme="minorEastAsia" w:hint="eastAsia"/>
          <w:color w:val="000000" w:themeColor="text1"/>
        </w:rPr>
        <w:t>搭建鐵皮屋；住家陽臺用各式各樣不同的鐵窗或盆栽妝點；那些剝落的外牆磁磚、恣意蔓延攀根的植物，宛如畫家作畫時不經意滴上畫布的七彩。</w:t>
      </w:r>
    </w:p>
    <w:p w:rsidR="0064137B" w:rsidRDefault="0064137B" w:rsidP="004352A2">
      <w:pPr>
        <w:tabs>
          <w:tab w:val="left" w:pos="4675"/>
        </w:tabs>
        <w:overflowPunct w:val="0"/>
        <w:spacing w:line="340" w:lineRule="atLeast"/>
        <w:textAlignment w:val="center"/>
        <w:rPr>
          <w:rFonts w:eastAsiaTheme="minorEastAsia" w:hAnsiTheme="minorEastAsia"/>
          <w:color w:val="000000" w:themeColor="text1"/>
        </w:rPr>
      </w:pPr>
      <w:r w:rsidRPr="0064137B">
        <w:rPr>
          <w:rFonts w:eastAsiaTheme="minorEastAsia" w:hAnsiTheme="minorEastAsia" w:hint="eastAsia"/>
          <w:color w:val="000000" w:themeColor="text1"/>
        </w:rPr>
        <w:t xml:space="preserve">　　媽媽也在後陽臺栽植數盆花草，我並不認得多少名稱，只覺得那些被午後陽光染上金邊，臨風搖曳的枝葉十分迷人，就像媽媽澆水時喃著：這樣的光線，真好。</w:t>
      </w:r>
    </w:p>
    <w:p w:rsidR="0064137B" w:rsidRDefault="0064137B" w:rsidP="004352A2">
      <w:pPr>
        <w:tabs>
          <w:tab w:val="left" w:pos="4675"/>
        </w:tabs>
        <w:overflowPunct w:val="0"/>
        <w:spacing w:line="340" w:lineRule="atLeast"/>
        <w:textAlignment w:val="center"/>
        <w:rPr>
          <w:rFonts w:eastAsiaTheme="minorEastAsia" w:hAnsiTheme="minorEastAsia"/>
          <w:color w:val="000000" w:themeColor="text1"/>
        </w:rPr>
      </w:pPr>
      <w:r w:rsidRPr="0064137B">
        <w:rPr>
          <w:rFonts w:eastAsiaTheme="minorEastAsia" w:hAnsiTheme="minorEastAsia" w:hint="eastAsia"/>
          <w:color w:val="000000" w:themeColor="text1"/>
        </w:rPr>
        <w:t xml:space="preserve">　　幾年前，周邊的住戶開始商議都更，我無法參與其中，僅聽爸媽說起樓下幾間鄰居意願不高，</w:t>
      </w:r>
      <w:r w:rsidR="00D5578A">
        <w:rPr>
          <w:rFonts w:eastAsiaTheme="minorEastAsia" w:hAnsiTheme="minorEastAsia" w:hint="eastAsia"/>
          <w:color w:val="000000" w:themeColor="text1"/>
        </w:rPr>
        <w:t>原先同居一地許久，彷彿大家族的社區，眼看就要各自分家</w:t>
      </w:r>
      <w:r w:rsidRPr="0064137B">
        <w:rPr>
          <w:rFonts w:eastAsiaTheme="minorEastAsia" w:hAnsiTheme="minorEastAsia" w:hint="eastAsia"/>
          <w:color w:val="000000" w:themeColor="text1"/>
        </w:rPr>
        <w:t>。其後搬的搬、拆的拆，不需要多少光景，新大樓旱地拔蔥似地立在我家周圍，我家儼然成為一座圈谷，被泥牆鐵壁與世隔絕，也被攝走那和煦日光。不僅我們被圍困牢籠之中，陽臺上那些花草，同樣日日渴盼著穿進大樓縫隙的少許光芒。媽媽依然會在固定時間提著小水盆，為花草一欉一欉地澆灌；但臉上光采已顯有不同，至少那句「真好」，再也不曾出現在後陽臺裡。</w:t>
      </w:r>
      <w:r w:rsidR="00FE1256">
        <w:rPr>
          <w:rFonts w:eastAsiaTheme="minorEastAsia" w:hAnsiTheme="minorEastAsia" w:hint="eastAsia"/>
          <w:color w:val="000000" w:themeColor="text1"/>
        </w:rPr>
        <w:t>居住在那些嶄新大樓的人們，眺望城市風景時，不知是否會注意到我們這片低矮、黯淡的</w:t>
      </w:r>
      <w:r w:rsidR="00452F0F">
        <w:rPr>
          <w:rFonts w:eastAsiaTheme="minorEastAsia" w:hAnsiTheme="minorEastAsia" w:hint="eastAsia"/>
          <w:color w:val="000000" w:themeColor="text1"/>
        </w:rPr>
        <w:t>老社區，其實也渴望陽光。</w:t>
      </w:r>
    </w:p>
    <w:p w:rsidR="0064137B" w:rsidRDefault="0064137B" w:rsidP="004352A2">
      <w:pPr>
        <w:tabs>
          <w:tab w:val="left" w:pos="4675"/>
        </w:tabs>
        <w:overflowPunct w:val="0"/>
        <w:spacing w:line="340" w:lineRule="atLeast"/>
        <w:textAlignment w:val="center"/>
        <w:rPr>
          <w:rFonts w:eastAsiaTheme="minorEastAsia" w:hAnsiTheme="minorEastAsia"/>
          <w:color w:val="000000" w:themeColor="text1"/>
        </w:rPr>
      </w:pPr>
      <w:r w:rsidRPr="0064137B">
        <w:rPr>
          <w:rFonts w:eastAsiaTheme="minorEastAsia" w:hAnsiTheme="minorEastAsia" w:hint="eastAsia"/>
          <w:color w:val="000000" w:themeColor="text1"/>
        </w:rPr>
        <w:t xml:space="preserve">　　今年年初，我們循例回到苗栗的外婆家，庭院內玲瑯滿目的花盆，透露了媽媽的興趣其來有自。我們同外婆拉了椅子到庭院，邊吃著新收成的椪柑，邊在夕照中隨意閒聊。眼前是廣闊的天，伴隨乘風而來的清甜花香，還有染上橙黃的山稜和綠林，陽光不再那麼卑微難求，引得我情不自禁脫口：</w:t>
      </w:r>
    </w:p>
    <w:p w:rsidR="0064137B" w:rsidRPr="0064137B" w:rsidRDefault="0064137B" w:rsidP="004352A2">
      <w:pPr>
        <w:tabs>
          <w:tab w:val="left" w:pos="4675"/>
        </w:tabs>
        <w:overflowPunct w:val="0"/>
        <w:spacing w:line="340" w:lineRule="atLeast"/>
        <w:textAlignment w:val="center"/>
        <w:rPr>
          <w:rFonts w:eastAsiaTheme="minorEastAsia" w:hAnsiTheme="minorEastAsia"/>
          <w:color w:val="000000" w:themeColor="text1"/>
        </w:rPr>
      </w:pPr>
      <w:r w:rsidRPr="0064137B">
        <w:rPr>
          <w:rFonts w:eastAsiaTheme="minorEastAsia" w:hAnsiTheme="minorEastAsia" w:hint="eastAsia"/>
          <w:color w:val="000000" w:themeColor="text1"/>
        </w:rPr>
        <w:t xml:space="preserve">　　這樣的光線，真好。</w:t>
      </w:r>
    </w:p>
    <w:sectPr w:rsidR="0064137B" w:rsidRPr="0064137B" w:rsidSect="006A1C75">
      <w:footerReference w:type="even" r:id="rId11"/>
      <w:footerReference w:type="default" r:id="rId12"/>
      <w:pgSz w:w="11907" w:h="16840" w:code="9"/>
      <w:pgMar w:top="1701" w:right="1276" w:bottom="1134" w:left="1276" w:header="851" w:footer="737" w:gutter="0"/>
      <w:pgNumType w:start="1"/>
      <w:cols w:space="425"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8569E" w:rsidRDefault="0018569E">
      <w:r>
        <w:separator/>
      </w:r>
    </w:p>
  </w:endnote>
  <w:endnote w:type="continuationSeparator" w:id="0">
    <w:p w:rsidR="0018569E" w:rsidRDefault="001856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華康中圓體(P)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華康中黑體(P)">
    <w:altName w:val="微軟正黑體"/>
    <w:charset w:val="88"/>
    <w:family w:val="swiss"/>
    <w:pitch w:val="variable"/>
    <w:sig w:usb0="00000000" w:usb1="28091800" w:usb2="00000016" w:usb3="00000000" w:csb0="001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華康仿宋體W4(P)">
    <w:altName w:val="新細明體"/>
    <w:charset w:val="88"/>
    <w:family w:val="roman"/>
    <w:pitch w:val="variable"/>
    <w:sig w:usb0="00000000" w:usb1="28091800" w:usb2="00000016" w:usb3="00000000" w:csb0="00100000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華康古印體">
    <w:altName w:val="微軟正黑體"/>
    <w:charset w:val="88"/>
    <w:family w:val="script"/>
    <w:pitch w:val="fixed"/>
    <w:sig w:usb0="00000000" w:usb1="28091800" w:usb2="00000016" w:usb3="00000000" w:csb0="00100000" w:csb1="00000000"/>
  </w:font>
  <w:font w:name="華康隸書體W5(P)">
    <w:altName w:val="Microsoft JhengHei UI Light"/>
    <w:charset w:val="88"/>
    <w:family w:val="script"/>
    <w:pitch w:val="variable"/>
    <w:sig w:usb0="00000000" w:usb1="28091800" w:usb2="00000016" w:usb3="00000000" w:csb0="001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中黑體">
    <w:altName w:val="Times New Roman"/>
    <w:charset w:val="00"/>
    <w:family w:val="auto"/>
    <w:pitch w:val="default"/>
    <w:sig w:usb0="00000000" w:usb1="00000000" w:usb2="00000000" w:usb3="00000000" w:csb0="00000000" w:csb1="00000000"/>
  </w:font>
  <w:font w:name="華康仿宋體 Std W2">
    <w:altName w:val="Malgun Gothic Semilight"/>
    <w:panose1 w:val="00000000000000000000"/>
    <w:charset w:val="88"/>
    <w:family w:val="roman"/>
    <w:notTrueType/>
    <w:pitch w:val="variable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C2B" w:rsidRDefault="004E5C2B" w:rsidP="008402F4">
    <w:pPr>
      <w:pStyle w:val="ac"/>
      <w:widowControl/>
      <w:tabs>
        <w:tab w:val="clear" w:pos="4153"/>
        <w:tab w:val="clear" w:pos="8306"/>
        <w:tab w:val="right" w:pos="9356"/>
      </w:tabs>
      <w:jc w:val="center"/>
    </w:pPr>
    <w:r>
      <w:t xml:space="preserve">- </w:t>
    </w:r>
    <w:fldSimple w:instr="PAGE">
      <w:r>
        <w:rPr>
          <w:noProof/>
        </w:rPr>
        <w:t>16</w:t>
      </w:r>
    </w:fldSimple>
    <w:r>
      <w:t xml:space="preserve"> -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E5C2B" w:rsidRDefault="004E5C2B" w:rsidP="008402F4">
    <w:pPr>
      <w:pStyle w:val="ac"/>
      <w:jc w:val="center"/>
    </w:pPr>
    <w:r>
      <w:rPr>
        <w:rStyle w:val="af2"/>
        <w:rFonts w:hint="eastAsia"/>
      </w:rPr>
      <w:t xml:space="preserve">- </w:t>
    </w:r>
    <w:r w:rsidR="00E31E8A">
      <w:rPr>
        <w:rStyle w:val="af2"/>
      </w:rPr>
      <w:fldChar w:fldCharType="begin"/>
    </w:r>
    <w:r>
      <w:rPr>
        <w:rStyle w:val="af2"/>
      </w:rPr>
      <w:instrText xml:space="preserve"> PAGE </w:instrText>
    </w:r>
    <w:r w:rsidR="00E31E8A">
      <w:rPr>
        <w:rStyle w:val="af2"/>
      </w:rPr>
      <w:fldChar w:fldCharType="separate"/>
    </w:r>
    <w:r w:rsidR="006A1C75">
      <w:rPr>
        <w:rStyle w:val="af2"/>
        <w:noProof/>
      </w:rPr>
      <w:t>37</w:t>
    </w:r>
    <w:r w:rsidR="00E31E8A">
      <w:rPr>
        <w:rStyle w:val="af2"/>
      </w:rPr>
      <w:fldChar w:fldCharType="end"/>
    </w:r>
    <w:r>
      <w:rPr>
        <w:rStyle w:val="af2"/>
        <w:rFonts w:hint="eastAsia"/>
      </w:rPr>
      <w:t xml:space="preserve"> -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8569E" w:rsidRDefault="0018569E">
      <w:r>
        <w:separator/>
      </w:r>
    </w:p>
  </w:footnote>
  <w:footnote w:type="continuationSeparator" w:id="0">
    <w:p w:rsidR="0018569E" w:rsidRDefault="001856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D57B8"/>
    <w:multiLevelType w:val="hybridMultilevel"/>
    <w:tmpl w:val="58088A7C"/>
    <w:lvl w:ilvl="0" w:tplc="04090017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03423873"/>
    <w:multiLevelType w:val="hybridMultilevel"/>
    <w:tmpl w:val="A5A88F62"/>
    <w:lvl w:ilvl="0" w:tplc="04090001">
      <w:start w:val="1"/>
      <w:numFmt w:val="bullet"/>
      <w:lvlText w:val=""/>
      <w:lvlJc w:val="left"/>
      <w:pPr>
        <w:tabs>
          <w:tab w:val="num" w:pos="480"/>
        </w:tabs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>
    <w:nsid w:val="0409097E"/>
    <w:multiLevelType w:val="hybridMultilevel"/>
    <w:tmpl w:val="FBDA8226"/>
    <w:lvl w:ilvl="0" w:tplc="27E60562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>
    <w:nsid w:val="05C45BF3"/>
    <w:multiLevelType w:val="hybridMultilevel"/>
    <w:tmpl w:val="5FDCE846"/>
    <w:lvl w:ilvl="0" w:tplc="E8F21C9E">
      <w:start w:val="1"/>
      <w:numFmt w:val="taiwaneseCountingThousand"/>
      <w:pStyle w:val="4"/>
      <w:lvlText w:val="(%1)"/>
      <w:lvlJc w:val="left"/>
      <w:pPr>
        <w:tabs>
          <w:tab w:val="num" w:pos="360"/>
        </w:tabs>
        <w:ind w:left="0" w:firstLine="0"/>
      </w:pPr>
      <w:rPr>
        <w:rFonts w:eastAsia="華康中圓體(P)" w:hint="eastAsia"/>
        <w:b/>
        <w:i w:val="0"/>
        <w:sz w:val="32"/>
        <w:szCs w:val="32"/>
      </w:rPr>
    </w:lvl>
    <w:lvl w:ilvl="1" w:tplc="04090019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>
      <w:start w:val="1"/>
      <w:numFmt w:val="upperLetter"/>
      <w:lvlText w:val="(%3)"/>
      <w:lvlJc w:val="left"/>
      <w:pPr>
        <w:tabs>
          <w:tab w:val="num" w:pos="1320"/>
        </w:tabs>
        <w:ind w:left="132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4">
    <w:nsid w:val="0979169B"/>
    <w:multiLevelType w:val="hybridMultilevel"/>
    <w:tmpl w:val="63D44248"/>
    <w:lvl w:ilvl="0" w:tplc="462C7E64">
      <w:start w:val="1"/>
      <w:numFmt w:val="taiwaneseCountingThousand"/>
      <w:pStyle w:val="3"/>
      <w:lvlText w:val="%1、"/>
      <w:lvlJc w:val="left"/>
      <w:pPr>
        <w:tabs>
          <w:tab w:val="num" w:pos="1080"/>
        </w:tabs>
        <w:ind w:left="0" w:firstLine="0"/>
      </w:pPr>
      <w:rPr>
        <w:rFonts w:ascii="華康中黑體(P)" w:eastAsia="華康中黑體(P)" w:hint="eastAsia"/>
        <w:szCs w:val="36"/>
      </w:rPr>
    </w:lvl>
    <w:lvl w:ilvl="1" w:tplc="D4EE42BE">
      <w:start w:val="5"/>
      <w:numFmt w:val="bullet"/>
      <w:lvlText w:val="-"/>
      <w:lvlJc w:val="left"/>
      <w:pPr>
        <w:tabs>
          <w:tab w:val="num" w:pos="840"/>
        </w:tabs>
        <w:ind w:left="840" w:hanging="360"/>
      </w:pPr>
      <w:rPr>
        <w:rFonts w:ascii="Times New Roman" w:eastAsia="新細明體" w:hAnsi="Times New Roman" w:cs="Times New Roman" w:hint="default"/>
        <w:b/>
        <w:color w:val="B00080"/>
        <w:sz w:val="24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5">
    <w:nsid w:val="0A5E781B"/>
    <w:multiLevelType w:val="hybridMultilevel"/>
    <w:tmpl w:val="FBDA8226"/>
    <w:lvl w:ilvl="0" w:tplc="27E60562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6">
    <w:nsid w:val="0D3D0922"/>
    <w:multiLevelType w:val="hybridMultilevel"/>
    <w:tmpl w:val="AF5AB9D4"/>
    <w:lvl w:ilvl="0" w:tplc="04090017">
      <w:start w:val="1"/>
      <w:numFmt w:val="ideographLegalTraditional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>
    <w:nsid w:val="12F97BAA"/>
    <w:multiLevelType w:val="hybridMultilevel"/>
    <w:tmpl w:val="0DA4C2B2"/>
    <w:lvl w:ilvl="0" w:tplc="2A080332">
      <w:start w:val="1"/>
      <w:numFmt w:val="decimalEnclosedCircle"/>
      <w:lvlText w:val="%1"/>
      <w:lvlJc w:val="left"/>
      <w:pPr>
        <w:ind w:left="360" w:hanging="360"/>
      </w:pPr>
      <w:rPr>
        <w:rFonts w:ascii="新細明體" w:hAnsi="新細明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>
    <w:nsid w:val="133A45B0"/>
    <w:multiLevelType w:val="hybridMultilevel"/>
    <w:tmpl w:val="FBDA8226"/>
    <w:lvl w:ilvl="0" w:tplc="27E605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>
    <w:nsid w:val="13427DE7"/>
    <w:multiLevelType w:val="hybridMultilevel"/>
    <w:tmpl w:val="34A4F3AE"/>
    <w:lvl w:ilvl="0" w:tplc="DFB4AFF6">
      <w:start w:val="1"/>
      <w:numFmt w:val="decimal"/>
      <w:pStyle w:val="5"/>
      <w:lvlText w:val="%1."/>
      <w:lvlJc w:val="left"/>
      <w:pPr>
        <w:tabs>
          <w:tab w:val="num" w:pos="360"/>
        </w:tabs>
        <w:ind w:left="0" w:firstLine="0"/>
      </w:pPr>
      <w:rPr>
        <w:rFonts w:ascii="華康仿宋體W4(P)" w:eastAsia="華康仿宋體W4(P)" w:hint="eastAsia"/>
        <w:b/>
        <w:i w:val="0"/>
        <w:sz w:val="32"/>
        <w:szCs w:val="32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  <w:b/>
        <w:i w:val="0"/>
        <w:sz w:val="32"/>
        <w:szCs w:val="32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0">
    <w:nsid w:val="164B6CD2"/>
    <w:multiLevelType w:val="hybridMultilevel"/>
    <w:tmpl w:val="3C804D58"/>
    <w:lvl w:ilvl="0" w:tplc="73922022">
      <w:start w:val="4"/>
      <w:numFmt w:val="decimal"/>
      <w:lvlText w:val="%1"/>
      <w:lvlJc w:val="left"/>
      <w:pPr>
        <w:ind w:left="360" w:hanging="360"/>
      </w:pPr>
      <w:rPr>
        <w:rFonts w:ascii="微軟正黑體" w:eastAsia="微軟正黑體" w:hAnsi="微軟正黑體" w:hint="default"/>
        <w:b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>
    <w:nsid w:val="194D6288"/>
    <w:multiLevelType w:val="hybridMultilevel"/>
    <w:tmpl w:val="C3B21B40"/>
    <w:lvl w:ilvl="0" w:tplc="5276CA7E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>
    <w:nsid w:val="1B8562CE"/>
    <w:multiLevelType w:val="hybridMultilevel"/>
    <w:tmpl w:val="0E7882A4"/>
    <w:lvl w:ilvl="0" w:tplc="8182CB90">
      <w:start w:val="1"/>
      <w:numFmt w:val="decimal"/>
      <w:lvlText w:val="(%1)"/>
      <w:lvlJc w:val="left"/>
      <w:pPr>
        <w:ind w:left="387" w:hanging="387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>
    <w:nsid w:val="20A9233E"/>
    <w:multiLevelType w:val="hybridMultilevel"/>
    <w:tmpl w:val="52C855CA"/>
    <w:lvl w:ilvl="0" w:tplc="939060E2">
      <w:start w:val="1"/>
      <w:numFmt w:val="upperLetter"/>
      <w:lvlText w:val="(%1)"/>
      <w:lvlJc w:val="left"/>
      <w:pPr>
        <w:tabs>
          <w:tab w:val="num" w:pos="516"/>
        </w:tabs>
        <w:ind w:left="516" w:hanging="408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68"/>
        </w:tabs>
        <w:ind w:left="1068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548"/>
        </w:tabs>
        <w:ind w:left="1548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28"/>
        </w:tabs>
        <w:ind w:left="2028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08"/>
        </w:tabs>
        <w:ind w:left="2508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88"/>
        </w:tabs>
        <w:ind w:left="2988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468"/>
        </w:tabs>
        <w:ind w:left="3468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48"/>
        </w:tabs>
        <w:ind w:left="3948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8"/>
        </w:tabs>
        <w:ind w:left="4428" w:hanging="480"/>
      </w:pPr>
    </w:lvl>
  </w:abstractNum>
  <w:abstractNum w:abstractNumId="14">
    <w:nsid w:val="23BA610B"/>
    <w:multiLevelType w:val="hybridMultilevel"/>
    <w:tmpl w:val="63E81AC4"/>
    <w:lvl w:ilvl="0" w:tplc="21F2A7F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5">
    <w:nsid w:val="274C4A8F"/>
    <w:multiLevelType w:val="hybridMultilevel"/>
    <w:tmpl w:val="771293EA"/>
    <w:lvl w:ilvl="0" w:tplc="1D20AA22">
      <w:start w:val="1"/>
      <w:numFmt w:val="decimal"/>
      <w:pStyle w:val="6"/>
      <w:lvlText w:val="(%1)"/>
      <w:lvlJc w:val="left"/>
      <w:pPr>
        <w:tabs>
          <w:tab w:val="num" w:pos="1080"/>
        </w:tabs>
        <w:ind w:left="480" w:hanging="480"/>
      </w:pPr>
      <w:rPr>
        <w:rFonts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16">
    <w:nsid w:val="29346BEB"/>
    <w:multiLevelType w:val="hybridMultilevel"/>
    <w:tmpl w:val="D5049F2C"/>
    <w:lvl w:ilvl="0" w:tplc="F51CB5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60013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9A4829A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E090A02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B34C0A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AABC70C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D058428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BFBACED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1F823D0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17">
    <w:nsid w:val="2D8B78DC"/>
    <w:multiLevelType w:val="hybridMultilevel"/>
    <w:tmpl w:val="F6B07078"/>
    <w:lvl w:ilvl="0" w:tplc="2F4821DE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8">
    <w:nsid w:val="320241D2"/>
    <w:multiLevelType w:val="hybridMultilevel"/>
    <w:tmpl w:val="DC24D130"/>
    <w:lvl w:ilvl="0" w:tplc="FAFC3D2A">
      <w:start w:val="1"/>
      <w:numFmt w:val="upperLetter"/>
      <w:lvlText w:val="(%1)"/>
      <w:lvlJc w:val="left"/>
      <w:pPr>
        <w:ind w:left="360" w:hanging="360"/>
      </w:pPr>
      <w:rPr>
        <w:rFonts w:hint="default"/>
      </w:rPr>
    </w:lvl>
    <w:lvl w:ilvl="1" w:tplc="DB106CC8">
      <w:start w:val="1"/>
      <w:numFmt w:val="decimalEnclosedCircle"/>
      <w:lvlText w:val="%2"/>
      <w:lvlJc w:val="left"/>
      <w:pPr>
        <w:ind w:left="840" w:hanging="360"/>
      </w:pPr>
      <w:rPr>
        <w:rFonts w:ascii="新細明體" w:hAnsi="新細明體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9">
    <w:nsid w:val="33836163"/>
    <w:multiLevelType w:val="multilevel"/>
    <w:tmpl w:val="DFBCAD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354C73D2"/>
    <w:multiLevelType w:val="hybridMultilevel"/>
    <w:tmpl w:val="31968F3C"/>
    <w:lvl w:ilvl="0" w:tplc="BDD06160">
      <w:start w:val="1"/>
      <w:numFmt w:val="upperLetter"/>
      <w:lvlText w:val="(%1)"/>
      <w:lvlJc w:val="left"/>
      <w:pPr>
        <w:ind w:left="480" w:hanging="480"/>
      </w:pPr>
      <w:rPr>
        <w:rFonts w:cs="新細明體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1">
    <w:nsid w:val="35F525F3"/>
    <w:multiLevelType w:val="hybridMultilevel"/>
    <w:tmpl w:val="CA8600C8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2">
    <w:nsid w:val="3B2C4C64"/>
    <w:multiLevelType w:val="hybridMultilevel"/>
    <w:tmpl w:val="AF5AB9D4"/>
    <w:lvl w:ilvl="0" w:tplc="04090017">
      <w:start w:val="1"/>
      <w:numFmt w:val="ideographLegalTraditional"/>
      <w:lvlText w:val="%1、"/>
      <w:lvlJc w:val="left"/>
      <w:pPr>
        <w:ind w:left="1048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3">
    <w:nsid w:val="426441BD"/>
    <w:multiLevelType w:val="hybridMultilevel"/>
    <w:tmpl w:val="B6EADCA0"/>
    <w:lvl w:ilvl="0" w:tplc="A4AE4CC6">
      <w:start w:val="1"/>
      <w:numFmt w:val="taiwaneseCountingThousand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4">
    <w:nsid w:val="4E8A4151"/>
    <w:multiLevelType w:val="hybridMultilevel"/>
    <w:tmpl w:val="008AEF34"/>
    <w:lvl w:ilvl="0" w:tplc="B0E61B8E">
      <w:start w:val="1"/>
      <w:numFmt w:val="ideographTraditional"/>
      <w:pStyle w:val="7"/>
      <w:lvlText w:val="%1."/>
      <w:lvlJc w:val="left"/>
      <w:pPr>
        <w:tabs>
          <w:tab w:val="num" w:pos="720"/>
        </w:tabs>
        <w:ind w:left="0" w:firstLine="0"/>
      </w:pPr>
      <w:rPr>
        <w:rFonts w:eastAsia="華康古印體" w:hint="eastAsia"/>
      </w:rPr>
    </w:lvl>
    <w:lvl w:ilvl="1" w:tplc="04090019">
      <w:start w:val="1"/>
      <w:numFmt w:val="bullet"/>
      <w:lvlText w:val="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5">
    <w:nsid w:val="546615E7"/>
    <w:multiLevelType w:val="hybridMultilevel"/>
    <w:tmpl w:val="53CC3AB2"/>
    <w:lvl w:ilvl="0" w:tplc="3210DEF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6">
    <w:nsid w:val="5A664173"/>
    <w:multiLevelType w:val="hybridMultilevel"/>
    <w:tmpl w:val="63AEA714"/>
    <w:lvl w:ilvl="0" w:tplc="9918B732">
      <w:start w:val="1"/>
      <w:numFmt w:val="decimal"/>
      <w:lvlText w:val="(%1)"/>
      <w:lvlJc w:val="left"/>
      <w:pPr>
        <w:ind w:left="387" w:hanging="387"/>
      </w:pPr>
      <w:rPr>
        <w:rFonts w:hint="default"/>
      </w:rPr>
    </w:lvl>
    <w:lvl w:ilvl="1" w:tplc="75BE64A6">
      <w:start w:val="1"/>
      <w:numFmt w:val="ideographTraditional"/>
      <w:lvlText w:val="%2、"/>
      <w:lvlJc w:val="left"/>
      <w:pPr>
        <w:ind w:left="930" w:hanging="45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7">
    <w:nsid w:val="653741BB"/>
    <w:multiLevelType w:val="hybridMultilevel"/>
    <w:tmpl w:val="8A1619DA"/>
    <w:lvl w:ilvl="0" w:tplc="03C26770">
      <w:start w:val="1"/>
      <w:numFmt w:val="taiwaneseCountingThousand"/>
      <w:lvlText w:val="﹙%1﹚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abstractNum w:abstractNumId="28">
    <w:nsid w:val="6904021E"/>
    <w:multiLevelType w:val="hybridMultilevel"/>
    <w:tmpl w:val="FBDA8226"/>
    <w:lvl w:ilvl="0" w:tplc="27E60562">
      <w:start w:val="1"/>
      <w:numFmt w:val="taiwaneseCountingThousand"/>
      <w:lvlText w:val="%1、"/>
      <w:lvlJc w:val="left"/>
      <w:pPr>
        <w:ind w:left="1004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9">
    <w:nsid w:val="697B6846"/>
    <w:multiLevelType w:val="hybridMultilevel"/>
    <w:tmpl w:val="1D78EA50"/>
    <w:lvl w:ilvl="0" w:tplc="B434DC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5CC8B88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152480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3F0CFD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59B04EC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6644AEE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910157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CBF64B5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5100C1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0">
    <w:nsid w:val="6B990D81"/>
    <w:multiLevelType w:val="hybridMultilevel"/>
    <w:tmpl w:val="7D0E176C"/>
    <w:lvl w:ilvl="0" w:tplc="E9A28F5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6F60405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7F96001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245643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86085D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05AE50D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69D47E5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E35E07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4768D90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1">
    <w:nsid w:val="6D343A04"/>
    <w:multiLevelType w:val="hybridMultilevel"/>
    <w:tmpl w:val="C8E21586"/>
    <w:lvl w:ilvl="0" w:tplc="17EC36F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8D649D6E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18A6E2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8192258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12A0FF6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43522F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4354758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74403D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894CB0A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2">
    <w:nsid w:val="702D37B4"/>
    <w:multiLevelType w:val="singleLevel"/>
    <w:tmpl w:val="EA6838CE"/>
    <w:lvl w:ilvl="0">
      <w:start w:val="1"/>
      <w:numFmt w:val="upperLetter"/>
      <w:pStyle w:val="2"/>
      <w:lvlText w:val="%1."/>
      <w:lvlJc w:val="left"/>
      <w:pPr>
        <w:tabs>
          <w:tab w:val="num" w:pos="465"/>
        </w:tabs>
        <w:ind w:left="465" w:hanging="225"/>
      </w:pPr>
      <w:rPr>
        <w:rFonts w:hint="default"/>
      </w:rPr>
    </w:lvl>
  </w:abstractNum>
  <w:abstractNum w:abstractNumId="33">
    <w:nsid w:val="742D30AA"/>
    <w:multiLevelType w:val="hybridMultilevel"/>
    <w:tmpl w:val="FBDA8226"/>
    <w:lvl w:ilvl="0" w:tplc="27E60562">
      <w:start w:val="1"/>
      <w:numFmt w:val="taiwaneseCountingThousand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4">
    <w:nsid w:val="792C4CAF"/>
    <w:multiLevelType w:val="hybridMultilevel"/>
    <w:tmpl w:val="D59EC204"/>
    <w:lvl w:ilvl="0" w:tplc="04090019">
      <w:start w:val="1"/>
      <w:numFmt w:val="ideographTraditional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5">
    <w:nsid w:val="7B6367DA"/>
    <w:multiLevelType w:val="hybridMultilevel"/>
    <w:tmpl w:val="67A46004"/>
    <w:lvl w:ilvl="0" w:tplc="F078BCB2">
      <w:start w:val="1"/>
      <w:numFmt w:val="ideographLegalTraditional"/>
      <w:lvlText w:val="%1、"/>
      <w:lvlJc w:val="left"/>
      <w:pPr>
        <w:ind w:left="720" w:hanging="720"/>
      </w:pPr>
      <w:rPr>
        <w:rFonts w:hint="default"/>
        <w:b/>
        <w:sz w:val="28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6">
    <w:nsid w:val="7C134949"/>
    <w:multiLevelType w:val="hybridMultilevel"/>
    <w:tmpl w:val="66E4C9C0"/>
    <w:lvl w:ilvl="0" w:tplc="7E2AB86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新細明體" w:hAnsi="新細明體" w:hint="default"/>
      </w:rPr>
    </w:lvl>
    <w:lvl w:ilvl="1" w:tplc="EC24DB0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新細明體" w:hAnsi="新細明體" w:hint="default"/>
      </w:rPr>
    </w:lvl>
    <w:lvl w:ilvl="2" w:tplc="BDF875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新細明體" w:hAnsi="新細明體" w:hint="default"/>
      </w:rPr>
    </w:lvl>
    <w:lvl w:ilvl="3" w:tplc="A6CEB3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新細明體" w:hAnsi="新細明體" w:hint="default"/>
      </w:rPr>
    </w:lvl>
    <w:lvl w:ilvl="4" w:tplc="27CC223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新細明體" w:hAnsi="新細明體" w:hint="default"/>
      </w:rPr>
    </w:lvl>
    <w:lvl w:ilvl="5" w:tplc="C9A42F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新細明體" w:hAnsi="新細明體" w:hint="default"/>
      </w:rPr>
    </w:lvl>
    <w:lvl w:ilvl="6" w:tplc="1AA44A9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新細明體" w:hAnsi="新細明體" w:hint="default"/>
      </w:rPr>
    </w:lvl>
    <w:lvl w:ilvl="7" w:tplc="0DF02B2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新細明體" w:hAnsi="新細明體" w:hint="default"/>
      </w:rPr>
    </w:lvl>
    <w:lvl w:ilvl="8" w:tplc="9A40F8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新細明體" w:hAnsi="新細明體" w:hint="default"/>
      </w:rPr>
    </w:lvl>
  </w:abstractNum>
  <w:abstractNum w:abstractNumId="37">
    <w:nsid w:val="7C546A80"/>
    <w:multiLevelType w:val="hybridMultilevel"/>
    <w:tmpl w:val="9C7CA8D8"/>
    <w:lvl w:ilvl="0" w:tplc="04CE8B06">
      <w:start w:val="1"/>
      <w:numFmt w:val="ideographTraditional"/>
      <w:pStyle w:val="8"/>
      <w:lvlText w:val="(%1)"/>
      <w:lvlJc w:val="left"/>
      <w:pPr>
        <w:tabs>
          <w:tab w:val="num" w:pos="1080"/>
        </w:tabs>
        <w:ind w:left="0" w:firstLine="0"/>
      </w:pPr>
      <w:rPr>
        <w:rFonts w:eastAsia="華康隸書體W5(P)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32"/>
  </w:num>
  <w:num w:numId="2">
    <w:abstractNumId w:val="15"/>
  </w:num>
  <w:num w:numId="3">
    <w:abstractNumId w:val="4"/>
  </w:num>
  <w:num w:numId="4">
    <w:abstractNumId w:val="3"/>
  </w:num>
  <w:num w:numId="5">
    <w:abstractNumId w:val="9"/>
  </w:num>
  <w:num w:numId="6">
    <w:abstractNumId w:val="24"/>
  </w:num>
  <w:num w:numId="7">
    <w:abstractNumId w:val="37"/>
  </w:num>
  <w:num w:numId="8">
    <w:abstractNumId w:val="1"/>
  </w:num>
  <w:num w:numId="9">
    <w:abstractNumId w:val="27"/>
  </w:num>
  <w:num w:numId="10">
    <w:abstractNumId w:val="11"/>
  </w:num>
  <w:num w:numId="11">
    <w:abstractNumId w:val="13"/>
  </w:num>
  <w:num w:numId="12">
    <w:abstractNumId w:val="29"/>
  </w:num>
  <w:num w:numId="13">
    <w:abstractNumId w:val="36"/>
  </w:num>
  <w:num w:numId="14">
    <w:abstractNumId w:val="16"/>
  </w:num>
  <w:num w:numId="15">
    <w:abstractNumId w:val="30"/>
  </w:num>
  <w:num w:numId="16">
    <w:abstractNumId w:val="31"/>
  </w:num>
  <w:num w:numId="17">
    <w:abstractNumId w:val="18"/>
  </w:num>
  <w:num w:numId="18">
    <w:abstractNumId w:val="7"/>
  </w:num>
  <w:num w:numId="19">
    <w:abstractNumId w:val="17"/>
  </w:num>
  <w:num w:numId="20">
    <w:abstractNumId w:val="35"/>
  </w:num>
  <w:num w:numId="21">
    <w:abstractNumId w:val="21"/>
  </w:num>
  <w:num w:numId="22">
    <w:abstractNumId w:val="20"/>
  </w:num>
  <w:num w:numId="23">
    <w:abstractNumId w:val="34"/>
  </w:num>
  <w:num w:numId="24">
    <w:abstractNumId w:val="26"/>
  </w:num>
  <w:num w:numId="25">
    <w:abstractNumId w:val="23"/>
  </w:num>
  <w:num w:numId="26">
    <w:abstractNumId w:val="12"/>
  </w:num>
  <w:num w:numId="27">
    <w:abstractNumId w:val="19"/>
  </w:num>
  <w:num w:numId="28">
    <w:abstractNumId w:val="14"/>
  </w:num>
  <w:num w:numId="29">
    <w:abstractNumId w:val="8"/>
  </w:num>
  <w:num w:numId="30">
    <w:abstractNumId w:val="25"/>
  </w:num>
  <w:num w:numId="31">
    <w:abstractNumId w:val="10"/>
  </w:num>
  <w:num w:numId="32">
    <w:abstractNumId w:val="0"/>
  </w:num>
  <w:num w:numId="33">
    <w:abstractNumId w:val="22"/>
  </w:num>
  <w:num w:numId="34">
    <w:abstractNumId w:val="33"/>
  </w:num>
  <w:num w:numId="35">
    <w:abstractNumId w:val="5"/>
  </w:num>
  <w:num w:numId="36">
    <w:abstractNumId w:val="6"/>
  </w:num>
  <w:num w:numId="37">
    <w:abstractNumId w:val="28"/>
  </w:num>
  <w:num w:numId="3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removePersonalInformation/>
  <w:removeDateAndTime/>
  <w:embedSystemFonts/>
  <w:bordersDoNotSurroundHeader/>
  <w:bordersDoNotSurroundFooter/>
  <w:stylePaneFormatFilter w:val="3F01"/>
  <w:defaultTabStop w:val="480"/>
  <w:drawingGridHorizontalSpacing w:val="110"/>
  <w:displayHorizontalDrawingGridEvery w:val="0"/>
  <w:displayVerticalDrawingGridEvery w:val="2"/>
  <w:characterSpacingControl w:val="compressPunctuation"/>
  <w:hdrShapeDefaults>
    <o:shapedefaults v:ext="edit" spidmax="69634">
      <o:colormenu v:ext="edit" fillcolor="none [2092]" strokecolor="non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05FA7"/>
    <w:rsid w:val="000001A6"/>
    <w:rsid w:val="00000DE3"/>
    <w:rsid w:val="00001AFD"/>
    <w:rsid w:val="000028A1"/>
    <w:rsid w:val="00002A4C"/>
    <w:rsid w:val="0000326A"/>
    <w:rsid w:val="00005551"/>
    <w:rsid w:val="00006962"/>
    <w:rsid w:val="00006AD1"/>
    <w:rsid w:val="000078D4"/>
    <w:rsid w:val="00007D8F"/>
    <w:rsid w:val="00012DD7"/>
    <w:rsid w:val="00013BA8"/>
    <w:rsid w:val="00013FA6"/>
    <w:rsid w:val="000148AC"/>
    <w:rsid w:val="00014F36"/>
    <w:rsid w:val="00016505"/>
    <w:rsid w:val="000175E1"/>
    <w:rsid w:val="00017D9C"/>
    <w:rsid w:val="00021B49"/>
    <w:rsid w:val="0002219D"/>
    <w:rsid w:val="00022236"/>
    <w:rsid w:val="00022526"/>
    <w:rsid w:val="000234E4"/>
    <w:rsid w:val="0002375C"/>
    <w:rsid w:val="00023C44"/>
    <w:rsid w:val="00023D2B"/>
    <w:rsid w:val="00025168"/>
    <w:rsid w:val="00025B17"/>
    <w:rsid w:val="00026CBB"/>
    <w:rsid w:val="00026EC2"/>
    <w:rsid w:val="000274AD"/>
    <w:rsid w:val="000312EF"/>
    <w:rsid w:val="000315DB"/>
    <w:rsid w:val="000316E3"/>
    <w:rsid w:val="00032AE3"/>
    <w:rsid w:val="00033ABE"/>
    <w:rsid w:val="00033D33"/>
    <w:rsid w:val="00034343"/>
    <w:rsid w:val="00034399"/>
    <w:rsid w:val="000345D9"/>
    <w:rsid w:val="000359BB"/>
    <w:rsid w:val="00035F6B"/>
    <w:rsid w:val="00035F70"/>
    <w:rsid w:val="00036245"/>
    <w:rsid w:val="00036B9B"/>
    <w:rsid w:val="00037319"/>
    <w:rsid w:val="00037517"/>
    <w:rsid w:val="000375EF"/>
    <w:rsid w:val="00040048"/>
    <w:rsid w:val="00040501"/>
    <w:rsid w:val="00041B44"/>
    <w:rsid w:val="00041E16"/>
    <w:rsid w:val="0004299E"/>
    <w:rsid w:val="00042CA0"/>
    <w:rsid w:val="00042F28"/>
    <w:rsid w:val="00043741"/>
    <w:rsid w:val="0004544C"/>
    <w:rsid w:val="000457E9"/>
    <w:rsid w:val="00045C12"/>
    <w:rsid w:val="00045DD3"/>
    <w:rsid w:val="00046DC6"/>
    <w:rsid w:val="000479BF"/>
    <w:rsid w:val="00047E66"/>
    <w:rsid w:val="000501D2"/>
    <w:rsid w:val="00050DC2"/>
    <w:rsid w:val="00051D82"/>
    <w:rsid w:val="00051EEE"/>
    <w:rsid w:val="0005246C"/>
    <w:rsid w:val="000524CC"/>
    <w:rsid w:val="00052828"/>
    <w:rsid w:val="000529A9"/>
    <w:rsid w:val="00054261"/>
    <w:rsid w:val="00056263"/>
    <w:rsid w:val="00056B1C"/>
    <w:rsid w:val="00061874"/>
    <w:rsid w:val="00061ACA"/>
    <w:rsid w:val="00063251"/>
    <w:rsid w:val="000640E8"/>
    <w:rsid w:val="000641DC"/>
    <w:rsid w:val="000643FB"/>
    <w:rsid w:val="000647BD"/>
    <w:rsid w:val="00067767"/>
    <w:rsid w:val="00067DBD"/>
    <w:rsid w:val="00067F86"/>
    <w:rsid w:val="00070374"/>
    <w:rsid w:val="000724AE"/>
    <w:rsid w:val="00072C6E"/>
    <w:rsid w:val="000738B5"/>
    <w:rsid w:val="00073C37"/>
    <w:rsid w:val="00073D25"/>
    <w:rsid w:val="0007492D"/>
    <w:rsid w:val="00076133"/>
    <w:rsid w:val="00076238"/>
    <w:rsid w:val="00077627"/>
    <w:rsid w:val="00081B64"/>
    <w:rsid w:val="00081C56"/>
    <w:rsid w:val="00081D57"/>
    <w:rsid w:val="0008227F"/>
    <w:rsid w:val="00082395"/>
    <w:rsid w:val="000830A9"/>
    <w:rsid w:val="000832CE"/>
    <w:rsid w:val="00084EFB"/>
    <w:rsid w:val="00085762"/>
    <w:rsid w:val="0008587A"/>
    <w:rsid w:val="00085BED"/>
    <w:rsid w:val="00087CD7"/>
    <w:rsid w:val="00087E73"/>
    <w:rsid w:val="00087EB6"/>
    <w:rsid w:val="00087FEB"/>
    <w:rsid w:val="00090214"/>
    <w:rsid w:val="00092669"/>
    <w:rsid w:val="00093354"/>
    <w:rsid w:val="000934EC"/>
    <w:rsid w:val="000942C9"/>
    <w:rsid w:val="0009434C"/>
    <w:rsid w:val="0009489A"/>
    <w:rsid w:val="000952BD"/>
    <w:rsid w:val="00095304"/>
    <w:rsid w:val="0009591B"/>
    <w:rsid w:val="000964C2"/>
    <w:rsid w:val="0009661B"/>
    <w:rsid w:val="00096808"/>
    <w:rsid w:val="000969FB"/>
    <w:rsid w:val="00097341"/>
    <w:rsid w:val="00097A5B"/>
    <w:rsid w:val="000A0F04"/>
    <w:rsid w:val="000A13FC"/>
    <w:rsid w:val="000A1491"/>
    <w:rsid w:val="000A171E"/>
    <w:rsid w:val="000A1990"/>
    <w:rsid w:val="000A2D20"/>
    <w:rsid w:val="000A2E98"/>
    <w:rsid w:val="000A398C"/>
    <w:rsid w:val="000A3ED5"/>
    <w:rsid w:val="000A402B"/>
    <w:rsid w:val="000A5CAF"/>
    <w:rsid w:val="000A5DF9"/>
    <w:rsid w:val="000A6656"/>
    <w:rsid w:val="000A68D6"/>
    <w:rsid w:val="000A6D80"/>
    <w:rsid w:val="000A7CB0"/>
    <w:rsid w:val="000B02E2"/>
    <w:rsid w:val="000B04AF"/>
    <w:rsid w:val="000B0BEC"/>
    <w:rsid w:val="000B1C46"/>
    <w:rsid w:val="000B1F10"/>
    <w:rsid w:val="000B2593"/>
    <w:rsid w:val="000B2977"/>
    <w:rsid w:val="000B3178"/>
    <w:rsid w:val="000B4FFD"/>
    <w:rsid w:val="000B5A9D"/>
    <w:rsid w:val="000B5E44"/>
    <w:rsid w:val="000B6326"/>
    <w:rsid w:val="000B67D2"/>
    <w:rsid w:val="000B6967"/>
    <w:rsid w:val="000C1383"/>
    <w:rsid w:val="000C209E"/>
    <w:rsid w:val="000C214D"/>
    <w:rsid w:val="000C2174"/>
    <w:rsid w:val="000C381A"/>
    <w:rsid w:val="000C4A50"/>
    <w:rsid w:val="000C518D"/>
    <w:rsid w:val="000C51BA"/>
    <w:rsid w:val="000C534A"/>
    <w:rsid w:val="000C58AB"/>
    <w:rsid w:val="000C5BDD"/>
    <w:rsid w:val="000C6124"/>
    <w:rsid w:val="000C663D"/>
    <w:rsid w:val="000C794B"/>
    <w:rsid w:val="000D05E4"/>
    <w:rsid w:val="000D07E9"/>
    <w:rsid w:val="000D1BA2"/>
    <w:rsid w:val="000D1D48"/>
    <w:rsid w:val="000D24AF"/>
    <w:rsid w:val="000D3EBC"/>
    <w:rsid w:val="000D66D4"/>
    <w:rsid w:val="000D6DF2"/>
    <w:rsid w:val="000D707E"/>
    <w:rsid w:val="000D7FCE"/>
    <w:rsid w:val="000E0468"/>
    <w:rsid w:val="000E0594"/>
    <w:rsid w:val="000E0833"/>
    <w:rsid w:val="000E20C5"/>
    <w:rsid w:val="000E269C"/>
    <w:rsid w:val="000E388F"/>
    <w:rsid w:val="000E3A4B"/>
    <w:rsid w:val="000E44DF"/>
    <w:rsid w:val="000E4736"/>
    <w:rsid w:val="000E5331"/>
    <w:rsid w:val="000E695E"/>
    <w:rsid w:val="000E75A4"/>
    <w:rsid w:val="000E7A06"/>
    <w:rsid w:val="000E7A5C"/>
    <w:rsid w:val="000F06EA"/>
    <w:rsid w:val="000F19C6"/>
    <w:rsid w:val="000F211C"/>
    <w:rsid w:val="000F31F9"/>
    <w:rsid w:val="000F3F75"/>
    <w:rsid w:val="000F4271"/>
    <w:rsid w:val="000F5AC2"/>
    <w:rsid w:val="000F7C1E"/>
    <w:rsid w:val="000F7F22"/>
    <w:rsid w:val="0010036E"/>
    <w:rsid w:val="00100538"/>
    <w:rsid w:val="0010134F"/>
    <w:rsid w:val="00102680"/>
    <w:rsid w:val="00103057"/>
    <w:rsid w:val="00104C2C"/>
    <w:rsid w:val="00105017"/>
    <w:rsid w:val="00105EEF"/>
    <w:rsid w:val="00106805"/>
    <w:rsid w:val="001074AA"/>
    <w:rsid w:val="00107EE7"/>
    <w:rsid w:val="00110D12"/>
    <w:rsid w:val="001117EE"/>
    <w:rsid w:val="00111B4A"/>
    <w:rsid w:val="0011408A"/>
    <w:rsid w:val="0011418F"/>
    <w:rsid w:val="00114659"/>
    <w:rsid w:val="0011561E"/>
    <w:rsid w:val="00115C12"/>
    <w:rsid w:val="00116D2E"/>
    <w:rsid w:val="00116D6E"/>
    <w:rsid w:val="001174A3"/>
    <w:rsid w:val="0011789A"/>
    <w:rsid w:val="001178A7"/>
    <w:rsid w:val="0011792C"/>
    <w:rsid w:val="001217AA"/>
    <w:rsid w:val="001229E8"/>
    <w:rsid w:val="001232C6"/>
    <w:rsid w:val="00125682"/>
    <w:rsid w:val="00126BC7"/>
    <w:rsid w:val="00126FD3"/>
    <w:rsid w:val="00127BC4"/>
    <w:rsid w:val="001305E5"/>
    <w:rsid w:val="0013160D"/>
    <w:rsid w:val="001322CB"/>
    <w:rsid w:val="001337F9"/>
    <w:rsid w:val="0013434D"/>
    <w:rsid w:val="00134951"/>
    <w:rsid w:val="0013495A"/>
    <w:rsid w:val="00135839"/>
    <w:rsid w:val="0013588D"/>
    <w:rsid w:val="001363BF"/>
    <w:rsid w:val="00136684"/>
    <w:rsid w:val="00136D99"/>
    <w:rsid w:val="001370C4"/>
    <w:rsid w:val="00137B5D"/>
    <w:rsid w:val="00137D4A"/>
    <w:rsid w:val="001401F7"/>
    <w:rsid w:val="001409CE"/>
    <w:rsid w:val="001423D0"/>
    <w:rsid w:val="00142407"/>
    <w:rsid w:val="001425E7"/>
    <w:rsid w:val="0014277A"/>
    <w:rsid w:val="00143465"/>
    <w:rsid w:val="00143C6B"/>
    <w:rsid w:val="00143DBC"/>
    <w:rsid w:val="001440A0"/>
    <w:rsid w:val="0014442A"/>
    <w:rsid w:val="0014505A"/>
    <w:rsid w:val="00145A09"/>
    <w:rsid w:val="00146168"/>
    <w:rsid w:val="0014735C"/>
    <w:rsid w:val="00147A43"/>
    <w:rsid w:val="001507DA"/>
    <w:rsid w:val="0015084B"/>
    <w:rsid w:val="00150A46"/>
    <w:rsid w:val="00151298"/>
    <w:rsid w:val="00151552"/>
    <w:rsid w:val="00152C6A"/>
    <w:rsid w:val="00154449"/>
    <w:rsid w:val="00154715"/>
    <w:rsid w:val="001549D5"/>
    <w:rsid w:val="00154BC7"/>
    <w:rsid w:val="00155305"/>
    <w:rsid w:val="0015784C"/>
    <w:rsid w:val="0016099A"/>
    <w:rsid w:val="00160BC6"/>
    <w:rsid w:val="00160CAE"/>
    <w:rsid w:val="00161368"/>
    <w:rsid w:val="00161888"/>
    <w:rsid w:val="00161EE3"/>
    <w:rsid w:val="0016259C"/>
    <w:rsid w:val="0016313A"/>
    <w:rsid w:val="00163761"/>
    <w:rsid w:val="001637B3"/>
    <w:rsid w:val="00163BE8"/>
    <w:rsid w:val="00163E49"/>
    <w:rsid w:val="001640F9"/>
    <w:rsid w:val="00165A17"/>
    <w:rsid w:val="00166ED1"/>
    <w:rsid w:val="001706B5"/>
    <w:rsid w:val="00170721"/>
    <w:rsid w:val="0017191A"/>
    <w:rsid w:val="00171BF0"/>
    <w:rsid w:val="001724E9"/>
    <w:rsid w:val="00172BA7"/>
    <w:rsid w:val="00173585"/>
    <w:rsid w:val="00176777"/>
    <w:rsid w:val="001805E3"/>
    <w:rsid w:val="00180AE6"/>
    <w:rsid w:val="0018155F"/>
    <w:rsid w:val="00181681"/>
    <w:rsid w:val="001818FF"/>
    <w:rsid w:val="00181BA6"/>
    <w:rsid w:val="00181D8D"/>
    <w:rsid w:val="00181FB8"/>
    <w:rsid w:val="00182355"/>
    <w:rsid w:val="0018569E"/>
    <w:rsid w:val="00186321"/>
    <w:rsid w:val="001878BF"/>
    <w:rsid w:val="001878FB"/>
    <w:rsid w:val="00190D1C"/>
    <w:rsid w:val="0019136C"/>
    <w:rsid w:val="00191853"/>
    <w:rsid w:val="0019450F"/>
    <w:rsid w:val="0019453D"/>
    <w:rsid w:val="001947F6"/>
    <w:rsid w:val="00195A8F"/>
    <w:rsid w:val="001965CE"/>
    <w:rsid w:val="001968FA"/>
    <w:rsid w:val="001969E3"/>
    <w:rsid w:val="00197F2C"/>
    <w:rsid w:val="001A027B"/>
    <w:rsid w:val="001A038B"/>
    <w:rsid w:val="001A1CD6"/>
    <w:rsid w:val="001A2B5A"/>
    <w:rsid w:val="001A2BAE"/>
    <w:rsid w:val="001A3040"/>
    <w:rsid w:val="001A546A"/>
    <w:rsid w:val="001A54FD"/>
    <w:rsid w:val="001A624E"/>
    <w:rsid w:val="001A6B39"/>
    <w:rsid w:val="001A6E6C"/>
    <w:rsid w:val="001A7B8E"/>
    <w:rsid w:val="001B0264"/>
    <w:rsid w:val="001B041C"/>
    <w:rsid w:val="001B06E5"/>
    <w:rsid w:val="001B1971"/>
    <w:rsid w:val="001B23BC"/>
    <w:rsid w:val="001B2780"/>
    <w:rsid w:val="001B324D"/>
    <w:rsid w:val="001B367B"/>
    <w:rsid w:val="001B4080"/>
    <w:rsid w:val="001B4621"/>
    <w:rsid w:val="001B463D"/>
    <w:rsid w:val="001B4786"/>
    <w:rsid w:val="001B49D6"/>
    <w:rsid w:val="001B4FD5"/>
    <w:rsid w:val="001B5747"/>
    <w:rsid w:val="001C0394"/>
    <w:rsid w:val="001C0AB2"/>
    <w:rsid w:val="001C14AD"/>
    <w:rsid w:val="001C14C1"/>
    <w:rsid w:val="001C2DD0"/>
    <w:rsid w:val="001C340D"/>
    <w:rsid w:val="001C3DE6"/>
    <w:rsid w:val="001C4250"/>
    <w:rsid w:val="001C4B66"/>
    <w:rsid w:val="001C4FC1"/>
    <w:rsid w:val="001C56E3"/>
    <w:rsid w:val="001C5FD3"/>
    <w:rsid w:val="001C69B6"/>
    <w:rsid w:val="001D000B"/>
    <w:rsid w:val="001D1A5A"/>
    <w:rsid w:val="001D360E"/>
    <w:rsid w:val="001D39FC"/>
    <w:rsid w:val="001D3A61"/>
    <w:rsid w:val="001D3D78"/>
    <w:rsid w:val="001D4F0A"/>
    <w:rsid w:val="001D51B5"/>
    <w:rsid w:val="001D681F"/>
    <w:rsid w:val="001D79BB"/>
    <w:rsid w:val="001D7DA6"/>
    <w:rsid w:val="001E11A2"/>
    <w:rsid w:val="001E136A"/>
    <w:rsid w:val="001E235D"/>
    <w:rsid w:val="001E3828"/>
    <w:rsid w:val="001E3BD7"/>
    <w:rsid w:val="001E3DD0"/>
    <w:rsid w:val="001E3F09"/>
    <w:rsid w:val="001E446D"/>
    <w:rsid w:val="001E470D"/>
    <w:rsid w:val="001E4F93"/>
    <w:rsid w:val="001E59F0"/>
    <w:rsid w:val="001E5F36"/>
    <w:rsid w:val="001E734E"/>
    <w:rsid w:val="001E7EEC"/>
    <w:rsid w:val="001F24BE"/>
    <w:rsid w:val="001F65CA"/>
    <w:rsid w:val="001F65E7"/>
    <w:rsid w:val="001F6AE1"/>
    <w:rsid w:val="00200C50"/>
    <w:rsid w:val="0020102B"/>
    <w:rsid w:val="002010F6"/>
    <w:rsid w:val="00202678"/>
    <w:rsid w:val="002034BA"/>
    <w:rsid w:val="002035D3"/>
    <w:rsid w:val="00203D20"/>
    <w:rsid w:val="0020484B"/>
    <w:rsid w:val="00205393"/>
    <w:rsid w:val="00205F1D"/>
    <w:rsid w:val="00206D2C"/>
    <w:rsid w:val="00206E13"/>
    <w:rsid w:val="00206F07"/>
    <w:rsid w:val="002070B4"/>
    <w:rsid w:val="00210074"/>
    <w:rsid w:val="002107DF"/>
    <w:rsid w:val="002108DA"/>
    <w:rsid w:val="00211481"/>
    <w:rsid w:val="0021268A"/>
    <w:rsid w:val="00213AE7"/>
    <w:rsid w:val="00213D95"/>
    <w:rsid w:val="00214594"/>
    <w:rsid w:val="002146B1"/>
    <w:rsid w:val="00215A37"/>
    <w:rsid w:val="00217678"/>
    <w:rsid w:val="00217896"/>
    <w:rsid w:val="00220DF4"/>
    <w:rsid w:val="00221319"/>
    <w:rsid w:val="00221F83"/>
    <w:rsid w:val="00222084"/>
    <w:rsid w:val="00222333"/>
    <w:rsid w:val="00222389"/>
    <w:rsid w:val="00222C49"/>
    <w:rsid w:val="00222DF4"/>
    <w:rsid w:val="00223090"/>
    <w:rsid w:val="00223BD8"/>
    <w:rsid w:val="00223C24"/>
    <w:rsid w:val="002248D4"/>
    <w:rsid w:val="00225129"/>
    <w:rsid w:val="002266EC"/>
    <w:rsid w:val="00226B46"/>
    <w:rsid w:val="00226B82"/>
    <w:rsid w:val="00226C45"/>
    <w:rsid w:val="002272AA"/>
    <w:rsid w:val="00227623"/>
    <w:rsid w:val="00231198"/>
    <w:rsid w:val="0023119B"/>
    <w:rsid w:val="00231DA1"/>
    <w:rsid w:val="00232204"/>
    <w:rsid w:val="00233DE8"/>
    <w:rsid w:val="00233F8D"/>
    <w:rsid w:val="00234CD9"/>
    <w:rsid w:val="00236903"/>
    <w:rsid w:val="00236F83"/>
    <w:rsid w:val="00240031"/>
    <w:rsid w:val="00240B8A"/>
    <w:rsid w:val="00241BA5"/>
    <w:rsid w:val="00242362"/>
    <w:rsid w:val="00242E2A"/>
    <w:rsid w:val="00243145"/>
    <w:rsid w:val="002437A4"/>
    <w:rsid w:val="00245522"/>
    <w:rsid w:val="002465F7"/>
    <w:rsid w:val="00246E3D"/>
    <w:rsid w:val="0024730B"/>
    <w:rsid w:val="00247F3E"/>
    <w:rsid w:val="0025074E"/>
    <w:rsid w:val="0025114B"/>
    <w:rsid w:val="002522CB"/>
    <w:rsid w:val="00252425"/>
    <w:rsid w:val="002524F5"/>
    <w:rsid w:val="002551B2"/>
    <w:rsid w:val="00255523"/>
    <w:rsid w:val="0025570E"/>
    <w:rsid w:val="00256A00"/>
    <w:rsid w:val="00256DAE"/>
    <w:rsid w:val="00257127"/>
    <w:rsid w:val="002576F7"/>
    <w:rsid w:val="00260DE0"/>
    <w:rsid w:val="00264042"/>
    <w:rsid w:val="002648EF"/>
    <w:rsid w:val="00264B30"/>
    <w:rsid w:val="00264C63"/>
    <w:rsid w:val="00264E9F"/>
    <w:rsid w:val="0026572E"/>
    <w:rsid w:val="00265944"/>
    <w:rsid w:val="00266485"/>
    <w:rsid w:val="0026660A"/>
    <w:rsid w:val="002666FB"/>
    <w:rsid w:val="002672DE"/>
    <w:rsid w:val="00271BBA"/>
    <w:rsid w:val="00271CCF"/>
    <w:rsid w:val="00272A64"/>
    <w:rsid w:val="00272A87"/>
    <w:rsid w:val="002737A3"/>
    <w:rsid w:val="002746E3"/>
    <w:rsid w:val="00274B68"/>
    <w:rsid w:val="0027701E"/>
    <w:rsid w:val="002815E2"/>
    <w:rsid w:val="00281690"/>
    <w:rsid w:val="002840A0"/>
    <w:rsid w:val="002841A0"/>
    <w:rsid w:val="00284E33"/>
    <w:rsid w:val="0028502A"/>
    <w:rsid w:val="002853CF"/>
    <w:rsid w:val="00285746"/>
    <w:rsid w:val="002865FE"/>
    <w:rsid w:val="00286D6B"/>
    <w:rsid w:val="00287BD5"/>
    <w:rsid w:val="00290527"/>
    <w:rsid w:val="0029082B"/>
    <w:rsid w:val="00292578"/>
    <w:rsid w:val="00292732"/>
    <w:rsid w:val="002933C5"/>
    <w:rsid w:val="00293980"/>
    <w:rsid w:val="00294194"/>
    <w:rsid w:val="00294361"/>
    <w:rsid w:val="00294AA1"/>
    <w:rsid w:val="00295B1E"/>
    <w:rsid w:val="00295DB1"/>
    <w:rsid w:val="00296D39"/>
    <w:rsid w:val="00296D60"/>
    <w:rsid w:val="0029702F"/>
    <w:rsid w:val="00297482"/>
    <w:rsid w:val="002A2476"/>
    <w:rsid w:val="002A27FD"/>
    <w:rsid w:val="002A2DA0"/>
    <w:rsid w:val="002A45BC"/>
    <w:rsid w:val="002A4C69"/>
    <w:rsid w:val="002A673F"/>
    <w:rsid w:val="002A6892"/>
    <w:rsid w:val="002A6CE4"/>
    <w:rsid w:val="002A753F"/>
    <w:rsid w:val="002A7C12"/>
    <w:rsid w:val="002A7C7E"/>
    <w:rsid w:val="002B0A76"/>
    <w:rsid w:val="002B0E0B"/>
    <w:rsid w:val="002B1565"/>
    <w:rsid w:val="002B1976"/>
    <w:rsid w:val="002B2A68"/>
    <w:rsid w:val="002B30C5"/>
    <w:rsid w:val="002B3636"/>
    <w:rsid w:val="002B39F5"/>
    <w:rsid w:val="002B3AD7"/>
    <w:rsid w:val="002B3E7B"/>
    <w:rsid w:val="002B5097"/>
    <w:rsid w:val="002B5272"/>
    <w:rsid w:val="002B5A7D"/>
    <w:rsid w:val="002B645D"/>
    <w:rsid w:val="002B6C02"/>
    <w:rsid w:val="002B77B5"/>
    <w:rsid w:val="002B77EA"/>
    <w:rsid w:val="002B7E8E"/>
    <w:rsid w:val="002C18A9"/>
    <w:rsid w:val="002C196B"/>
    <w:rsid w:val="002C23A3"/>
    <w:rsid w:val="002C278F"/>
    <w:rsid w:val="002C2B58"/>
    <w:rsid w:val="002C3957"/>
    <w:rsid w:val="002C43C6"/>
    <w:rsid w:val="002C4560"/>
    <w:rsid w:val="002C4C52"/>
    <w:rsid w:val="002C4C57"/>
    <w:rsid w:val="002C4D24"/>
    <w:rsid w:val="002C5B14"/>
    <w:rsid w:val="002C609C"/>
    <w:rsid w:val="002C704D"/>
    <w:rsid w:val="002C7676"/>
    <w:rsid w:val="002D0EA0"/>
    <w:rsid w:val="002D18B5"/>
    <w:rsid w:val="002D4823"/>
    <w:rsid w:val="002D4C14"/>
    <w:rsid w:val="002D530E"/>
    <w:rsid w:val="002D5970"/>
    <w:rsid w:val="002D632E"/>
    <w:rsid w:val="002D6718"/>
    <w:rsid w:val="002D7002"/>
    <w:rsid w:val="002D7E7B"/>
    <w:rsid w:val="002E0566"/>
    <w:rsid w:val="002E0997"/>
    <w:rsid w:val="002E13DC"/>
    <w:rsid w:val="002E175D"/>
    <w:rsid w:val="002E21B6"/>
    <w:rsid w:val="002E2D4B"/>
    <w:rsid w:val="002E3C4D"/>
    <w:rsid w:val="002E447D"/>
    <w:rsid w:val="002E46FD"/>
    <w:rsid w:val="002E4E9B"/>
    <w:rsid w:val="002E57D4"/>
    <w:rsid w:val="002E59A5"/>
    <w:rsid w:val="002E5C2A"/>
    <w:rsid w:val="002E650A"/>
    <w:rsid w:val="002E7166"/>
    <w:rsid w:val="002E730B"/>
    <w:rsid w:val="002E7616"/>
    <w:rsid w:val="002F08DB"/>
    <w:rsid w:val="002F18C4"/>
    <w:rsid w:val="002F209C"/>
    <w:rsid w:val="002F2732"/>
    <w:rsid w:val="002F4797"/>
    <w:rsid w:val="002F5875"/>
    <w:rsid w:val="002F5B2D"/>
    <w:rsid w:val="002F5C19"/>
    <w:rsid w:val="002F5D43"/>
    <w:rsid w:val="002F624F"/>
    <w:rsid w:val="002F683A"/>
    <w:rsid w:val="002F6CA1"/>
    <w:rsid w:val="002F6E5C"/>
    <w:rsid w:val="002F6F5B"/>
    <w:rsid w:val="002F75F5"/>
    <w:rsid w:val="003009EF"/>
    <w:rsid w:val="0030113C"/>
    <w:rsid w:val="003019DC"/>
    <w:rsid w:val="00301B36"/>
    <w:rsid w:val="003022AF"/>
    <w:rsid w:val="003027E2"/>
    <w:rsid w:val="00302A35"/>
    <w:rsid w:val="00302AEC"/>
    <w:rsid w:val="00303663"/>
    <w:rsid w:val="00304244"/>
    <w:rsid w:val="00305262"/>
    <w:rsid w:val="0030560A"/>
    <w:rsid w:val="00306F31"/>
    <w:rsid w:val="0030717C"/>
    <w:rsid w:val="00307A18"/>
    <w:rsid w:val="00307B50"/>
    <w:rsid w:val="00307DD5"/>
    <w:rsid w:val="003103D8"/>
    <w:rsid w:val="003126CB"/>
    <w:rsid w:val="0031275C"/>
    <w:rsid w:val="00313822"/>
    <w:rsid w:val="0031428B"/>
    <w:rsid w:val="00314DA0"/>
    <w:rsid w:val="0031524A"/>
    <w:rsid w:val="00315339"/>
    <w:rsid w:val="00315378"/>
    <w:rsid w:val="0031577A"/>
    <w:rsid w:val="003167A1"/>
    <w:rsid w:val="003209C6"/>
    <w:rsid w:val="00320D11"/>
    <w:rsid w:val="00320F8C"/>
    <w:rsid w:val="003219A6"/>
    <w:rsid w:val="00321AFB"/>
    <w:rsid w:val="00322647"/>
    <w:rsid w:val="00322BAD"/>
    <w:rsid w:val="00323059"/>
    <w:rsid w:val="0032305E"/>
    <w:rsid w:val="0032457F"/>
    <w:rsid w:val="003245E8"/>
    <w:rsid w:val="0032592B"/>
    <w:rsid w:val="00326C62"/>
    <w:rsid w:val="00327E90"/>
    <w:rsid w:val="003306F4"/>
    <w:rsid w:val="00330728"/>
    <w:rsid w:val="00332B8D"/>
    <w:rsid w:val="00333184"/>
    <w:rsid w:val="00333AFF"/>
    <w:rsid w:val="003349F3"/>
    <w:rsid w:val="0033561B"/>
    <w:rsid w:val="00336F43"/>
    <w:rsid w:val="003401A5"/>
    <w:rsid w:val="00341742"/>
    <w:rsid w:val="00342C9D"/>
    <w:rsid w:val="003433AC"/>
    <w:rsid w:val="00344122"/>
    <w:rsid w:val="00344698"/>
    <w:rsid w:val="003449A1"/>
    <w:rsid w:val="00344ABB"/>
    <w:rsid w:val="003453FE"/>
    <w:rsid w:val="00345650"/>
    <w:rsid w:val="00345B52"/>
    <w:rsid w:val="00345ED6"/>
    <w:rsid w:val="00345F52"/>
    <w:rsid w:val="00346278"/>
    <w:rsid w:val="00346D66"/>
    <w:rsid w:val="00347EC5"/>
    <w:rsid w:val="003525D4"/>
    <w:rsid w:val="003533A6"/>
    <w:rsid w:val="00354079"/>
    <w:rsid w:val="00354475"/>
    <w:rsid w:val="00354536"/>
    <w:rsid w:val="00354BC2"/>
    <w:rsid w:val="00354D4E"/>
    <w:rsid w:val="00354DCA"/>
    <w:rsid w:val="00357A83"/>
    <w:rsid w:val="003602B2"/>
    <w:rsid w:val="0036112D"/>
    <w:rsid w:val="00361E7F"/>
    <w:rsid w:val="003628E0"/>
    <w:rsid w:val="00362C43"/>
    <w:rsid w:val="00362CE1"/>
    <w:rsid w:val="00364151"/>
    <w:rsid w:val="003642EE"/>
    <w:rsid w:val="003653D1"/>
    <w:rsid w:val="0036590F"/>
    <w:rsid w:val="003675B1"/>
    <w:rsid w:val="00370065"/>
    <w:rsid w:val="003706AF"/>
    <w:rsid w:val="00370B11"/>
    <w:rsid w:val="00372944"/>
    <w:rsid w:val="00373604"/>
    <w:rsid w:val="0037460A"/>
    <w:rsid w:val="00374C14"/>
    <w:rsid w:val="00374DB4"/>
    <w:rsid w:val="00374FC0"/>
    <w:rsid w:val="0037665E"/>
    <w:rsid w:val="00376B32"/>
    <w:rsid w:val="00376CF8"/>
    <w:rsid w:val="00377328"/>
    <w:rsid w:val="00377427"/>
    <w:rsid w:val="003805F6"/>
    <w:rsid w:val="00380BFE"/>
    <w:rsid w:val="003820E8"/>
    <w:rsid w:val="00382A3F"/>
    <w:rsid w:val="003830BA"/>
    <w:rsid w:val="003834DC"/>
    <w:rsid w:val="00383F15"/>
    <w:rsid w:val="00384AEF"/>
    <w:rsid w:val="00386310"/>
    <w:rsid w:val="00387546"/>
    <w:rsid w:val="00390C17"/>
    <w:rsid w:val="00390DF4"/>
    <w:rsid w:val="003911D2"/>
    <w:rsid w:val="003917AA"/>
    <w:rsid w:val="00391967"/>
    <w:rsid w:val="00391DD7"/>
    <w:rsid w:val="003923B9"/>
    <w:rsid w:val="00392E48"/>
    <w:rsid w:val="003972EB"/>
    <w:rsid w:val="00397AE5"/>
    <w:rsid w:val="003A2979"/>
    <w:rsid w:val="003A3A09"/>
    <w:rsid w:val="003A3DED"/>
    <w:rsid w:val="003A490A"/>
    <w:rsid w:val="003A4C4B"/>
    <w:rsid w:val="003A532B"/>
    <w:rsid w:val="003A5626"/>
    <w:rsid w:val="003A5AC5"/>
    <w:rsid w:val="003A5CBA"/>
    <w:rsid w:val="003A6166"/>
    <w:rsid w:val="003A6303"/>
    <w:rsid w:val="003A7C5B"/>
    <w:rsid w:val="003B190B"/>
    <w:rsid w:val="003B235C"/>
    <w:rsid w:val="003B250F"/>
    <w:rsid w:val="003B33D2"/>
    <w:rsid w:val="003B3997"/>
    <w:rsid w:val="003B3B07"/>
    <w:rsid w:val="003B4A9D"/>
    <w:rsid w:val="003B4EC4"/>
    <w:rsid w:val="003B606C"/>
    <w:rsid w:val="003B63E1"/>
    <w:rsid w:val="003B7EFE"/>
    <w:rsid w:val="003C01B9"/>
    <w:rsid w:val="003C057D"/>
    <w:rsid w:val="003C0585"/>
    <w:rsid w:val="003C064C"/>
    <w:rsid w:val="003C1824"/>
    <w:rsid w:val="003C2158"/>
    <w:rsid w:val="003C339C"/>
    <w:rsid w:val="003C35E5"/>
    <w:rsid w:val="003C3B84"/>
    <w:rsid w:val="003C5CC6"/>
    <w:rsid w:val="003D01A6"/>
    <w:rsid w:val="003D13D3"/>
    <w:rsid w:val="003D186A"/>
    <w:rsid w:val="003D1BCB"/>
    <w:rsid w:val="003D21F8"/>
    <w:rsid w:val="003D23B7"/>
    <w:rsid w:val="003D2408"/>
    <w:rsid w:val="003D285B"/>
    <w:rsid w:val="003D3A7B"/>
    <w:rsid w:val="003D3E16"/>
    <w:rsid w:val="003D3FB8"/>
    <w:rsid w:val="003D52AC"/>
    <w:rsid w:val="003D59DF"/>
    <w:rsid w:val="003D79F8"/>
    <w:rsid w:val="003D7B38"/>
    <w:rsid w:val="003D7B71"/>
    <w:rsid w:val="003E0328"/>
    <w:rsid w:val="003E0987"/>
    <w:rsid w:val="003E1347"/>
    <w:rsid w:val="003E1B87"/>
    <w:rsid w:val="003E224E"/>
    <w:rsid w:val="003E23C6"/>
    <w:rsid w:val="003E2636"/>
    <w:rsid w:val="003E3A09"/>
    <w:rsid w:val="003E3B48"/>
    <w:rsid w:val="003E4082"/>
    <w:rsid w:val="003E49AE"/>
    <w:rsid w:val="003E6D30"/>
    <w:rsid w:val="003E728A"/>
    <w:rsid w:val="003E7B9F"/>
    <w:rsid w:val="003F08B9"/>
    <w:rsid w:val="003F0E80"/>
    <w:rsid w:val="003F0EC5"/>
    <w:rsid w:val="003F2591"/>
    <w:rsid w:val="003F2AE5"/>
    <w:rsid w:val="003F38B2"/>
    <w:rsid w:val="003F603E"/>
    <w:rsid w:val="003F606F"/>
    <w:rsid w:val="003F6907"/>
    <w:rsid w:val="003F729F"/>
    <w:rsid w:val="003F7BA4"/>
    <w:rsid w:val="004008A5"/>
    <w:rsid w:val="00400F49"/>
    <w:rsid w:val="00401CA1"/>
    <w:rsid w:val="00403607"/>
    <w:rsid w:val="0040426C"/>
    <w:rsid w:val="004042DF"/>
    <w:rsid w:val="004043F5"/>
    <w:rsid w:val="0040448D"/>
    <w:rsid w:val="00404D31"/>
    <w:rsid w:val="00405DC0"/>
    <w:rsid w:val="00406F90"/>
    <w:rsid w:val="00411477"/>
    <w:rsid w:val="004114D5"/>
    <w:rsid w:val="004120CF"/>
    <w:rsid w:val="00412283"/>
    <w:rsid w:val="00414069"/>
    <w:rsid w:val="004141D8"/>
    <w:rsid w:val="00414E92"/>
    <w:rsid w:val="00415BC3"/>
    <w:rsid w:val="00415D04"/>
    <w:rsid w:val="004167DE"/>
    <w:rsid w:val="00416CA0"/>
    <w:rsid w:val="00416D07"/>
    <w:rsid w:val="00416D1A"/>
    <w:rsid w:val="00420DB7"/>
    <w:rsid w:val="004221D4"/>
    <w:rsid w:val="004228A9"/>
    <w:rsid w:val="00422B6F"/>
    <w:rsid w:val="0042370F"/>
    <w:rsid w:val="00423CEA"/>
    <w:rsid w:val="00423CF7"/>
    <w:rsid w:val="00424A9C"/>
    <w:rsid w:val="00425D4D"/>
    <w:rsid w:val="00427104"/>
    <w:rsid w:val="004275B0"/>
    <w:rsid w:val="00427B90"/>
    <w:rsid w:val="0043031F"/>
    <w:rsid w:val="00430725"/>
    <w:rsid w:val="00430CBC"/>
    <w:rsid w:val="004315B2"/>
    <w:rsid w:val="00431922"/>
    <w:rsid w:val="00431BC0"/>
    <w:rsid w:val="00431C6E"/>
    <w:rsid w:val="00432BE9"/>
    <w:rsid w:val="00432E6E"/>
    <w:rsid w:val="004342F4"/>
    <w:rsid w:val="004343E1"/>
    <w:rsid w:val="004352A2"/>
    <w:rsid w:val="0043557F"/>
    <w:rsid w:val="00436CD8"/>
    <w:rsid w:val="00436D84"/>
    <w:rsid w:val="004375B4"/>
    <w:rsid w:val="0044295F"/>
    <w:rsid w:val="00442BF6"/>
    <w:rsid w:val="00442EAF"/>
    <w:rsid w:val="00443579"/>
    <w:rsid w:val="004435C4"/>
    <w:rsid w:val="00444442"/>
    <w:rsid w:val="0044447F"/>
    <w:rsid w:val="0044457D"/>
    <w:rsid w:val="004445CA"/>
    <w:rsid w:val="00444D2C"/>
    <w:rsid w:val="0044595D"/>
    <w:rsid w:val="00446FF5"/>
    <w:rsid w:val="00447208"/>
    <w:rsid w:val="00447341"/>
    <w:rsid w:val="00447966"/>
    <w:rsid w:val="00447FB4"/>
    <w:rsid w:val="004501B9"/>
    <w:rsid w:val="004501F2"/>
    <w:rsid w:val="00450291"/>
    <w:rsid w:val="004504B0"/>
    <w:rsid w:val="00450529"/>
    <w:rsid w:val="0045089C"/>
    <w:rsid w:val="00450C9C"/>
    <w:rsid w:val="00451709"/>
    <w:rsid w:val="00451A47"/>
    <w:rsid w:val="00452EC2"/>
    <w:rsid w:val="00452F0F"/>
    <w:rsid w:val="0045387D"/>
    <w:rsid w:val="00454819"/>
    <w:rsid w:val="004548A0"/>
    <w:rsid w:val="00454F18"/>
    <w:rsid w:val="00455183"/>
    <w:rsid w:val="0045565D"/>
    <w:rsid w:val="004564DC"/>
    <w:rsid w:val="00457492"/>
    <w:rsid w:val="00457798"/>
    <w:rsid w:val="00460924"/>
    <w:rsid w:val="00460CB6"/>
    <w:rsid w:val="00461991"/>
    <w:rsid w:val="004625C2"/>
    <w:rsid w:val="00462B2B"/>
    <w:rsid w:val="004636C4"/>
    <w:rsid w:val="0046386C"/>
    <w:rsid w:val="00464921"/>
    <w:rsid w:val="0046498D"/>
    <w:rsid w:val="00464CC5"/>
    <w:rsid w:val="004654E6"/>
    <w:rsid w:val="0046591D"/>
    <w:rsid w:val="00466198"/>
    <w:rsid w:val="004667B4"/>
    <w:rsid w:val="0047153F"/>
    <w:rsid w:val="00471EA2"/>
    <w:rsid w:val="0047241D"/>
    <w:rsid w:val="00472BC9"/>
    <w:rsid w:val="00472C42"/>
    <w:rsid w:val="004731A3"/>
    <w:rsid w:val="00474122"/>
    <w:rsid w:val="00474FBF"/>
    <w:rsid w:val="004753BA"/>
    <w:rsid w:val="00475983"/>
    <w:rsid w:val="00476634"/>
    <w:rsid w:val="0047676B"/>
    <w:rsid w:val="004769D5"/>
    <w:rsid w:val="00480BD6"/>
    <w:rsid w:val="00482A9F"/>
    <w:rsid w:val="0048457A"/>
    <w:rsid w:val="004860B2"/>
    <w:rsid w:val="004865C7"/>
    <w:rsid w:val="00487A5E"/>
    <w:rsid w:val="004909FD"/>
    <w:rsid w:val="004911BF"/>
    <w:rsid w:val="004916A8"/>
    <w:rsid w:val="0049179A"/>
    <w:rsid w:val="00492175"/>
    <w:rsid w:val="004924A6"/>
    <w:rsid w:val="004929F3"/>
    <w:rsid w:val="00492DBC"/>
    <w:rsid w:val="004935D2"/>
    <w:rsid w:val="004938E1"/>
    <w:rsid w:val="004953A3"/>
    <w:rsid w:val="0049545A"/>
    <w:rsid w:val="004961F8"/>
    <w:rsid w:val="00496327"/>
    <w:rsid w:val="004969FE"/>
    <w:rsid w:val="00497549"/>
    <w:rsid w:val="004A00AA"/>
    <w:rsid w:val="004A075C"/>
    <w:rsid w:val="004A0BCD"/>
    <w:rsid w:val="004A14FE"/>
    <w:rsid w:val="004A2419"/>
    <w:rsid w:val="004A2685"/>
    <w:rsid w:val="004A3978"/>
    <w:rsid w:val="004A4A01"/>
    <w:rsid w:val="004A4C36"/>
    <w:rsid w:val="004A4EBA"/>
    <w:rsid w:val="004A5841"/>
    <w:rsid w:val="004A5D16"/>
    <w:rsid w:val="004B10A7"/>
    <w:rsid w:val="004B1873"/>
    <w:rsid w:val="004B22A6"/>
    <w:rsid w:val="004B305A"/>
    <w:rsid w:val="004B32AC"/>
    <w:rsid w:val="004B339B"/>
    <w:rsid w:val="004B39DA"/>
    <w:rsid w:val="004B433A"/>
    <w:rsid w:val="004B4B73"/>
    <w:rsid w:val="004B53EC"/>
    <w:rsid w:val="004B554E"/>
    <w:rsid w:val="004B6CA6"/>
    <w:rsid w:val="004B6FA2"/>
    <w:rsid w:val="004C0D8E"/>
    <w:rsid w:val="004C176D"/>
    <w:rsid w:val="004C1DD5"/>
    <w:rsid w:val="004C38EF"/>
    <w:rsid w:val="004C4442"/>
    <w:rsid w:val="004C44BF"/>
    <w:rsid w:val="004C49B5"/>
    <w:rsid w:val="004C58C4"/>
    <w:rsid w:val="004C7890"/>
    <w:rsid w:val="004C7F32"/>
    <w:rsid w:val="004D075C"/>
    <w:rsid w:val="004D0B05"/>
    <w:rsid w:val="004D0B1D"/>
    <w:rsid w:val="004D0C90"/>
    <w:rsid w:val="004D1E54"/>
    <w:rsid w:val="004D303E"/>
    <w:rsid w:val="004D3E8A"/>
    <w:rsid w:val="004D44A4"/>
    <w:rsid w:val="004D52D4"/>
    <w:rsid w:val="004D5387"/>
    <w:rsid w:val="004D5698"/>
    <w:rsid w:val="004D5942"/>
    <w:rsid w:val="004D6C75"/>
    <w:rsid w:val="004D6FF0"/>
    <w:rsid w:val="004D722F"/>
    <w:rsid w:val="004D769E"/>
    <w:rsid w:val="004D7986"/>
    <w:rsid w:val="004E1574"/>
    <w:rsid w:val="004E167C"/>
    <w:rsid w:val="004E316E"/>
    <w:rsid w:val="004E38AC"/>
    <w:rsid w:val="004E3B91"/>
    <w:rsid w:val="004E41A5"/>
    <w:rsid w:val="004E5C2B"/>
    <w:rsid w:val="004E60D4"/>
    <w:rsid w:val="004E65A7"/>
    <w:rsid w:val="004E7164"/>
    <w:rsid w:val="004E7636"/>
    <w:rsid w:val="004F16B5"/>
    <w:rsid w:val="004F1CC4"/>
    <w:rsid w:val="004F2212"/>
    <w:rsid w:val="004F23B1"/>
    <w:rsid w:val="004F272B"/>
    <w:rsid w:val="004F2884"/>
    <w:rsid w:val="004F30D1"/>
    <w:rsid w:val="004F3BBD"/>
    <w:rsid w:val="004F42F4"/>
    <w:rsid w:val="004F49BA"/>
    <w:rsid w:val="004F66B1"/>
    <w:rsid w:val="004F6B48"/>
    <w:rsid w:val="004F7D2B"/>
    <w:rsid w:val="0050063E"/>
    <w:rsid w:val="005011C4"/>
    <w:rsid w:val="005028EE"/>
    <w:rsid w:val="00502CF7"/>
    <w:rsid w:val="00502F9E"/>
    <w:rsid w:val="005035B1"/>
    <w:rsid w:val="00504C1C"/>
    <w:rsid w:val="005053A0"/>
    <w:rsid w:val="00505EA2"/>
    <w:rsid w:val="00506944"/>
    <w:rsid w:val="00507BC4"/>
    <w:rsid w:val="0051033B"/>
    <w:rsid w:val="00510760"/>
    <w:rsid w:val="005117B3"/>
    <w:rsid w:val="00512E15"/>
    <w:rsid w:val="005138A6"/>
    <w:rsid w:val="00514215"/>
    <w:rsid w:val="00514370"/>
    <w:rsid w:val="005145A1"/>
    <w:rsid w:val="00514C30"/>
    <w:rsid w:val="00514C7B"/>
    <w:rsid w:val="00515CF3"/>
    <w:rsid w:val="0051678E"/>
    <w:rsid w:val="005179BA"/>
    <w:rsid w:val="00521E60"/>
    <w:rsid w:val="0052216D"/>
    <w:rsid w:val="00522C71"/>
    <w:rsid w:val="00522CBD"/>
    <w:rsid w:val="00525E57"/>
    <w:rsid w:val="00527BD3"/>
    <w:rsid w:val="00527F70"/>
    <w:rsid w:val="00530076"/>
    <w:rsid w:val="005300B3"/>
    <w:rsid w:val="00530481"/>
    <w:rsid w:val="005304E1"/>
    <w:rsid w:val="0053085C"/>
    <w:rsid w:val="005308A7"/>
    <w:rsid w:val="00530913"/>
    <w:rsid w:val="005323DD"/>
    <w:rsid w:val="00532A03"/>
    <w:rsid w:val="00532FB8"/>
    <w:rsid w:val="00533AD4"/>
    <w:rsid w:val="0053409B"/>
    <w:rsid w:val="00534ADC"/>
    <w:rsid w:val="00535875"/>
    <w:rsid w:val="00535FCA"/>
    <w:rsid w:val="00536280"/>
    <w:rsid w:val="005365B0"/>
    <w:rsid w:val="00536984"/>
    <w:rsid w:val="00536A18"/>
    <w:rsid w:val="005372A0"/>
    <w:rsid w:val="005403D2"/>
    <w:rsid w:val="00540613"/>
    <w:rsid w:val="00543FF9"/>
    <w:rsid w:val="00545788"/>
    <w:rsid w:val="00545AA7"/>
    <w:rsid w:val="00545D07"/>
    <w:rsid w:val="00546BB1"/>
    <w:rsid w:val="00546D5B"/>
    <w:rsid w:val="00546DD2"/>
    <w:rsid w:val="00546DDE"/>
    <w:rsid w:val="00546FF6"/>
    <w:rsid w:val="00547AC5"/>
    <w:rsid w:val="00547BBF"/>
    <w:rsid w:val="00551AE7"/>
    <w:rsid w:val="00551D01"/>
    <w:rsid w:val="00551DCB"/>
    <w:rsid w:val="005535B6"/>
    <w:rsid w:val="00553CA8"/>
    <w:rsid w:val="00553D29"/>
    <w:rsid w:val="005559F5"/>
    <w:rsid w:val="00556ABC"/>
    <w:rsid w:val="00556EF8"/>
    <w:rsid w:val="0055722A"/>
    <w:rsid w:val="005572A3"/>
    <w:rsid w:val="0055777E"/>
    <w:rsid w:val="00560424"/>
    <w:rsid w:val="00560865"/>
    <w:rsid w:val="00560CB2"/>
    <w:rsid w:val="0056158A"/>
    <w:rsid w:val="00561A01"/>
    <w:rsid w:val="00561F16"/>
    <w:rsid w:val="005628C7"/>
    <w:rsid w:val="005628EC"/>
    <w:rsid w:val="00562AC3"/>
    <w:rsid w:val="0056362C"/>
    <w:rsid w:val="005645F2"/>
    <w:rsid w:val="00564F9F"/>
    <w:rsid w:val="00565B02"/>
    <w:rsid w:val="00565CC0"/>
    <w:rsid w:val="00566E48"/>
    <w:rsid w:val="00567038"/>
    <w:rsid w:val="005676CC"/>
    <w:rsid w:val="00567F92"/>
    <w:rsid w:val="0057005C"/>
    <w:rsid w:val="005700DE"/>
    <w:rsid w:val="0057102B"/>
    <w:rsid w:val="0057135A"/>
    <w:rsid w:val="005729E8"/>
    <w:rsid w:val="00572A67"/>
    <w:rsid w:val="00572D94"/>
    <w:rsid w:val="0057327D"/>
    <w:rsid w:val="00574839"/>
    <w:rsid w:val="00574CF6"/>
    <w:rsid w:val="00574D8D"/>
    <w:rsid w:val="00575347"/>
    <w:rsid w:val="00575938"/>
    <w:rsid w:val="005760B6"/>
    <w:rsid w:val="0057620E"/>
    <w:rsid w:val="00576619"/>
    <w:rsid w:val="00581340"/>
    <w:rsid w:val="00582FE7"/>
    <w:rsid w:val="005838F5"/>
    <w:rsid w:val="00584096"/>
    <w:rsid w:val="00584C72"/>
    <w:rsid w:val="005854ED"/>
    <w:rsid w:val="00585652"/>
    <w:rsid w:val="00585676"/>
    <w:rsid w:val="005879E3"/>
    <w:rsid w:val="00587EA2"/>
    <w:rsid w:val="00590979"/>
    <w:rsid w:val="0059107E"/>
    <w:rsid w:val="00591153"/>
    <w:rsid w:val="005917A8"/>
    <w:rsid w:val="00592C9A"/>
    <w:rsid w:val="00592FFF"/>
    <w:rsid w:val="00593379"/>
    <w:rsid w:val="005934CA"/>
    <w:rsid w:val="00593711"/>
    <w:rsid w:val="00594888"/>
    <w:rsid w:val="005948EF"/>
    <w:rsid w:val="0059677B"/>
    <w:rsid w:val="00597097"/>
    <w:rsid w:val="00597302"/>
    <w:rsid w:val="00597950"/>
    <w:rsid w:val="005A03DB"/>
    <w:rsid w:val="005A10B4"/>
    <w:rsid w:val="005A2634"/>
    <w:rsid w:val="005A2861"/>
    <w:rsid w:val="005A29A7"/>
    <w:rsid w:val="005A2E88"/>
    <w:rsid w:val="005A34F2"/>
    <w:rsid w:val="005A3D55"/>
    <w:rsid w:val="005A5266"/>
    <w:rsid w:val="005A7FD7"/>
    <w:rsid w:val="005B069B"/>
    <w:rsid w:val="005B106E"/>
    <w:rsid w:val="005B13CE"/>
    <w:rsid w:val="005B15CE"/>
    <w:rsid w:val="005B1627"/>
    <w:rsid w:val="005B1A29"/>
    <w:rsid w:val="005B23B5"/>
    <w:rsid w:val="005B2D44"/>
    <w:rsid w:val="005B440F"/>
    <w:rsid w:val="005B4AE9"/>
    <w:rsid w:val="005B4F5A"/>
    <w:rsid w:val="005B5A73"/>
    <w:rsid w:val="005B5F11"/>
    <w:rsid w:val="005B6509"/>
    <w:rsid w:val="005B7F83"/>
    <w:rsid w:val="005C1CB6"/>
    <w:rsid w:val="005C2620"/>
    <w:rsid w:val="005C27AD"/>
    <w:rsid w:val="005C3687"/>
    <w:rsid w:val="005C55ED"/>
    <w:rsid w:val="005C5A32"/>
    <w:rsid w:val="005C658A"/>
    <w:rsid w:val="005C7739"/>
    <w:rsid w:val="005D02E6"/>
    <w:rsid w:val="005D0E51"/>
    <w:rsid w:val="005D1529"/>
    <w:rsid w:val="005D1A2F"/>
    <w:rsid w:val="005D21D8"/>
    <w:rsid w:val="005D3052"/>
    <w:rsid w:val="005D3964"/>
    <w:rsid w:val="005D5B93"/>
    <w:rsid w:val="005D6B54"/>
    <w:rsid w:val="005D6DAC"/>
    <w:rsid w:val="005E03F0"/>
    <w:rsid w:val="005E07E8"/>
    <w:rsid w:val="005E0A5F"/>
    <w:rsid w:val="005E0DEF"/>
    <w:rsid w:val="005E1D4F"/>
    <w:rsid w:val="005E1F5F"/>
    <w:rsid w:val="005E2378"/>
    <w:rsid w:val="005E439B"/>
    <w:rsid w:val="005E5A12"/>
    <w:rsid w:val="005E67E3"/>
    <w:rsid w:val="005E6B7A"/>
    <w:rsid w:val="005E70FB"/>
    <w:rsid w:val="005F0BEF"/>
    <w:rsid w:val="005F11ED"/>
    <w:rsid w:val="005F17C8"/>
    <w:rsid w:val="005F1A43"/>
    <w:rsid w:val="005F1FF8"/>
    <w:rsid w:val="005F21F8"/>
    <w:rsid w:val="005F2BEA"/>
    <w:rsid w:val="005F2FFC"/>
    <w:rsid w:val="005F361E"/>
    <w:rsid w:val="005F391B"/>
    <w:rsid w:val="005F406F"/>
    <w:rsid w:val="005F610B"/>
    <w:rsid w:val="005F61CF"/>
    <w:rsid w:val="005F6F65"/>
    <w:rsid w:val="005F715D"/>
    <w:rsid w:val="005F75F1"/>
    <w:rsid w:val="006001BE"/>
    <w:rsid w:val="00602C17"/>
    <w:rsid w:val="00602D92"/>
    <w:rsid w:val="0060536E"/>
    <w:rsid w:val="00605673"/>
    <w:rsid w:val="006059C6"/>
    <w:rsid w:val="00606CB7"/>
    <w:rsid w:val="00611413"/>
    <w:rsid w:val="0061239B"/>
    <w:rsid w:val="00612B24"/>
    <w:rsid w:val="00612F49"/>
    <w:rsid w:val="006137F6"/>
    <w:rsid w:val="006138B2"/>
    <w:rsid w:val="00613B95"/>
    <w:rsid w:val="006152CF"/>
    <w:rsid w:val="006154A7"/>
    <w:rsid w:val="006166A6"/>
    <w:rsid w:val="0061680A"/>
    <w:rsid w:val="00616D42"/>
    <w:rsid w:val="0062048D"/>
    <w:rsid w:val="00621F38"/>
    <w:rsid w:val="00623FA8"/>
    <w:rsid w:val="0062459C"/>
    <w:rsid w:val="00625B2E"/>
    <w:rsid w:val="00626A73"/>
    <w:rsid w:val="00627A12"/>
    <w:rsid w:val="00630523"/>
    <w:rsid w:val="006321BD"/>
    <w:rsid w:val="006321ED"/>
    <w:rsid w:val="00632F1E"/>
    <w:rsid w:val="0063314B"/>
    <w:rsid w:val="00634F73"/>
    <w:rsid w:val="00635F00"/>
    <w:rsid w:val="0063798F"/>
    <w:rsid w:val="00640020"/>
    <w:rsid w:val="00640C34"/>
    <w:rsid w:val="00640EDE"/>
    <w:rsid w:val="0064137B"/>
    <w:rsid w:val="006413C7"/>
    <w:rsid w:val="00641D0F"/>
    <w:rsid w:val="00642865"/>
    <w:rsid w:val="0064291A"/>
    <w:rsid w:val="0064340A"/>
    <w:rsid w:val="00643453"/>
    <w:rsid w:val="00644300"/>
    <w:rsid w:val="006448EB"/>
    <w:rsid w:val="006450EA"/>
    <w:rsid w:val="00645F30"/>
    <w:rsid w:val="006469FA"/>
    <w:rsid w:val="006500F0"/>
    <w:rsid w:val="0065016D"/>
    <w:rsid w:val="00650204"/>
    <w:rsid w:val="006507E6"/>
    <w:rsid w:val="00651E3A"/>
    <w:rsid w:val="00652B91"/>
    <w:rsid w:val="00653AB4"/>
    <w:rsid w:val="006546DF"/>
    <w:rsid w:val="00654D6D"/>
    <w:rsid w:val="006552A4"/>
    <w:rsid w:val="0065568D"/>
    <w:rsid w:val="00656B34"/>
    <w:rsid w:val="00656EE2"/>
    <w:rsid w:val="0066032D"/>
    <w:rsid w:val="006603DB"/>
    <w:rsid w:val="00660462"/>
    <w:rsid w:val="006606A6"/>
    <w:rsid w:val="00660826"/>
    <w:rsid w:val="006616B8"/>
    <w:rsid w:val="0066226B"/>
    <w:rsid w:val="006632F6"/>
    <w:rsid w:val="006646A7"/>
    <w:rsid w:val="006657C4"/>
    <w:rsid w:val="00665CFA"/>
    <w:rsid w:val="00665D6B"/>
    <w:rsid w:val="00665E35"/>
    <w:rsid w:val="006662F9"/>
    <w:rsid w:val="00666408"/>
    <w:rsid w:val="00666AD2"/>
    <w:rsid w:val="00670868"/>
    <w:rsid w:val="006714F1"/>
    <w:rsid w:val="00671824"/>
    <w:rsid w:val="00671F91"/>
    <w:rsid w:val="0068055A"/>
    <w:rsid w:val="006805BA"/>
    <w:rsid w:val="00681B7B"/>
    <w:rsid w:val="00681C99"/>
    <w:rsid w:val="00682349"/>
    <w:rsid w:val="00682D83"/>
    <w:rsid w:val="0068466C"/>
    <w:rsid w:val="0068498D"/>
    <w:rsid w:val="006850ED"/>
    <w:rsid w:val="00685885"/>
    <w:rsid w:val="0068661F"/>
    <w:rsid w:val="006869AE"/>
    <w:rsid w:val="00686FF0"/>
    <w:rsid w:val="006871C1"/>
    <w:rsid w:val="00687644"/>
    <w:rsid w:val="00690445"/>
    <w:rsid w:val="00690641"/>
    <w:rsid w:val="00690693"/>
    <w:rsid w:val="006909E9"/>
    <w:rsid w:val="00690EC9"/>
    <w:rsid w:val="00691675"/>
    <w:rsid w:val="00696534"/>
    <w:rsid w:val="00696A17"/>
    <w:rsid w:val="00696FD3"/>
    <w:rsid w:val="00697073"/>
    <w:rsid w:val="006A0395"/>
    <w:rsid w:val="006A0999"/>
    <w:rsid w:val="006A0B19"/>
    <w:rsid w:val="006A1C75"/>
    <w:rsid w:val="006A230E"/>
    <w:rsid w:val="006A2F38"/>
    <w:rsid w:val="006A4CA3"/>
    <w:rsid w:val="006A5104"/>
    <w:rsid w:val="006A5206"/>
    <w:rsid w:val="006A7892"/>
    <w:rsid w:val="006A7BB0"/>
    <w:rsid w:val="006A7EEB"/>
    <w:rsid w:val="006B0356"/>
    <w:rsid w:val="006B0F2D"/>
    <w:rsid w:val="006B1099"/>
    <w:rsid w:val="006B1D2D"/>
    <w:rsid w:val="006B2560"/>
    <w:rsid w:val="006B3D9D"/>
    <w:rsid w:val="006B512F"/>
    <w:rsid w:val="006B57B0"/>
    <w:rsid w:val="006B74DA"/>
    <w:rsid w:val="006C05A6"/>
    <w:rsid w:val="006C1311"/>
    <w:rsid w:val="006C3186"/>
    <w:rsid w:val="006C31BF"/>
    <w:rsid w:val="006C38EB"/>
    <w:rsid w:val="006C3BBC"/>
    <w:rsid w:val="006C3E3E"/>
    <w:rsid w:val="006C5A66"/>
    <w:rsid w:val="006C75A8"/>
    <w:rsid w:val="006C7D34"/>
    <w:rsid w:val="006D0712"/>
    <w:rsid w:val="006D0C5E"/>
    <w:rsid w:val="006D1E38"/>
    <w:rsid w:val="006D3AE0"/>
    <w:rsid w:val="006D497F"/>
    <w:rsid w:val="006D49A4"/>
    <w:rsid w:val="006D6947"/>
    <w:rsid w:val="006D7EB3"/>
    <w:rsid w:val="006E07E9"/>
    <w:rsid w:val="006E096A"/>
    <w:rsid w:val="006E1008"/>
    <w:rsid w:val="006E1591"/>
    <w:rsid w:val="006E18D8"/>
    <w:rsid w:val="006E1A03"/>
    <w:rsid w:val="006E2293"/>
    <w:rsid w:val="006E2446"/>
    <w:rsid w:val="006E4094"/>
    <w:rsid w:val="006E4BFA"/>
    <w:rsid w:val="006E524C"/>
    <w:rsid w:val="006E5F7C"/>
    <w:rsid w:val="006E70D0"/>
    <w:rsid w:val="006E769F"/>
    <w:rsid w:val="006F0603"/>
    <w:rsid w:val="006F0893"/>
    <w:rsid w:val="006F0DA2"/>
    <w:rsid w:val="006F0E05"/>
    <w:rsid w:val="006F134F"/>
    <w:rsid w:val="006F1512"/>
    <w:rsid w:val="006F2C01"/>
    <w:rsid w:val="006F42EE"/>
    <w:rsid w:val="006F447A"/>
    <w:rsid w:val="006F686E"/>
    <w:rsid w:val="006F6A39"/>
    <w:rsid w:val="006F6B9B"/>
    <w:rsid w:val="006F6DD1"/>
    <w:rsid w:val="006F7124"/>
    <w:rsid w:val="006F742E"/>
    <w:rsid w:val="00700149"/>
    <w:rsid w:val="0070029A"/>
    <w:rsid w:val="007009F4"/>
    <w:rsid w:val="00700FA1"/>
    <w:rsid w:val="0070153A"/>
    <w:rsid w:val="007017A7"/>
    <w:rsid w:val="007038D2"/>
    <w:rsid w:val="007041F4"/>
    <w:rsid w:val="00704C87"/>
    <w:rsid w:val="0070521B"/>
    <w:rsid w:val="00705AAF"/>
    <w:rsid w:val="00705FA7"/>
    <w:rsid w:val="007063A5"/>
    <w:rsid w:val="0070796E"/>
    <w:rsid w:val="00707FBB"/>
    <w:rsid w:val="0071292E"/>
    <w:rsid w:val="00712A91"/>
    <w:rsid w:val="00712B83"/>
    <w:rsid w:val="007145A1"/>
    <w:rsid w:val="007146EC"/>
    <w:rsid w:val="0071498A"/>
    <w:rsid w:val="00714C14"/>
    <w:rsid w:val="00715B63"/>
    <w:rsid w:val="00715D65"/>
    <w:rsid w:val="007161EF"/>
    <w:rsid w:val="00716339"/>
    <w:rsid w:val="007174DD"/>
    <w:rsid w:val="00717BA3"/>
    <w:rsid w:val="00717C20"/>
    <w:rsid w:val="00720183"/>
    <w:rsid w:val="007201C2"/>
    <w:rsid w:val="00720CE7"/>
    <w:rsid w:val="00722483"/>
    <w:rsid w:val="00723735"/>
    <w:rsid w:val="00723B99"/>
    <w:rsid w:val="00723E97"/>
    <w:rsid w:val="00723FF9"/>
    <w:rsid w:val="007247FE"/>
    <w:rsid w:val="00724B4C"/>
    <w:rsid w:val="0072515E"/>
    <w:rsid w:val="00726B42"/>
    <w:rsid w:val="00727417"/>
    <w:rsid w:val="00727BAC"/>
    <w:rsid w:val="00727FBE"/>
    <w:rsid w:val="00731FEB"/>
    <w:rsid w:val="00732490"/>
    <w:rsid w:val="00733071"/>
    <w:rsid w:val="007333C1"/>
    <w:rsid w:val="00733EB1"/>
    <w:rsid w:val="007340D4"/>
    <w:rsid w:val="00734B7D"/>
    <w:rsid w:val="00736049"/>
    <w:rsid w:val="00736152"/>
    <w:rsid w:val="007364FA"/>
    <w:rsid w:val="00736FF5"/>
    <w:rsid w:val="00737515"/>
    <w:rsid w:val="00737DC4"/>
    <w:rsid w:val="0074197A"/>
    <w:rsid w:val="00743494"/>
    <w:rsid w:val="00744F53"/>
    <w:rsid w:val="0074574B"/>
    <w:rsid w:val="00745AED"/>
    <w:rsid w:val="00745D45"/>
    <w:rsid w:val="00745D54"/>
    <w:rsid w:val="00746A7F"/>
    <w:rsid w:val="00746CEF"/>
    <w:rsid w:val="007473EC"/>
    <w:rsid w:val="007475A5"/>
    <w:rsid w:val="00747BCF"/>
    <w:rsid w:val="0075038D"/>
    <w:rsid w:val="00752A51"/>
    <w:rsid w:val="007539E6"/>
    <w:rsid w:val="00753B08"/>
    <w:rsid w:val="007551FF"/>
    <w:rsid w:val="00755212"/>
    <w:rsid w:val="00755BF2"/>
    <w:rsid w:val="007567BD"/>
    <w:rsid w:val="00756B54"/>
    <w:rsid w:val="0075783D"/>
    <w:rsid w:val="007600E3"/>
    <w:rsid w:val="00760E70"/>
    <w:rsid w:val="00761B74"/>
    <w:rsid w:val="00761B83"/>
    <w:rsid w:val="00762200"/>
    <w:rsid w:val="00762761"/>
    <w:rsid w:val="0076279D"/>
    <w:rsid w:val="0076297D"/>
    <w:rsid w:val="00762AF2"/>
    <w:rsid w:val="00762D44"/>
    <w:rsid w:val="00763AC5"/>
    <w:rsid w:val="00764A4E"/>
    <w:rsid w:val="00765279"/>
    <w:rsid w:val="0076711C"/>
    <w:rsid w:val="00767514"/>
    <w:rsid w:val="00767622"/>
    <w:rsid w:val="00767E09"/>
    <w:rsid w:val="00771268"/>
    <w:rsid w:val="007722B8"/>
    <w:rsid w:val="0077266F"/>
    <w:rsid w:val="00772868"/>
    <w:rsid w:val="00772C6E"/>
    <w:rsid w:val="00773F56"/>
    <w:rsid w:val="007745E8"/>
    <w:rsid w:val="00774750"/>
    <w:rsid w:val="00774897"/>
    <w:rsid w:val="0077509B"/>
    <w:rsid w:val="00775451"/>
    <w:rsid w:val="00775454"/>
    <w:rsid w:val="007757C5"/>
    <w:rsid w:val="007762C5"/>
    <w:rsid w:val="00776B71"/>
    <w:rsid w:val="00776B92"/>
    <w:rsid w:val="007808B5"/>
    <w:rsid w:val="00781BDA"/>
    <w:rsid w:val="007823BE"/>
    <w:rsid w:val="00782CA3"/>
    <w:rsid w:val="00783270"/>
    <w:rsid w:val="007835BB"/>
    <w:rsid w:val="00785A9B"/>
    <w:rsid w:val="00786B0B"/>
    <w:rsid w:val="00787C80"/>
    <w:rsid w:val="0079205B"/>
    <w:rsid w:val="007933AF"/>
    <w:rsid w:val="0079411A"/>
    <w:rsid w:val="00794B10"/>
    <w:rsid w:val="00795D0E"/>
    <w:rsid w:val="00795F32"/>
    <w:rsid w:val="00796A9C"/>
    <w:rsid w:val="00797145"/>
    <w:rsid w:val="007A1A5F"/>
    <w:rsid w:val="007A2575"/>
    <w:rsid w:val="007A2736"/>
    <w:rsid w:val="007A2F13"/>
    <w:rsid w:val="007A364E"/>
    <w:rsid w:val="007A3DA0"/>
    <w:rsid w:val="007A412E"/>
    <w:rsid w:val="007A435A"/>
    <w:rsid w:val="007A4993"/>
    <w:rsid w:val="007A79D0"/>
    <w:rsid w:val="007A7C4B"/>
    <w:rsid w:val="007A7D80"/>
    <w:rsid w:val="007B21AB"/>
    <w:rsid w:val="007B2AB8"/>
    <w:rsid w:val="007B3E1A"/>
    <w:rsid w:val="007B3E61"/>
    <w:rsid w:val="007B4F0C"/>
    <w:rsid w:val="007B66AF"/>
    <w:rsid w:val="007B693B"/>
    <w:rsid w:val="007B6ACE"/>
    <w:rsid w:val="007B6EFD"/>
    <w:rsid w:val="007B71CD"/>
    <w:rsid w:val="007B78B3"/>
    <w:rsid w:val="007B7D3C"/>
    <w:rsid w:val="007C054C"/>
    <w:rsid w:val="007C12A0"/>
    <w:rsid w:val="007C16AA"/>
    <w:rsid w:val="007C1F36"/>
    <w:rsid w:val="007C217E"/>
    <w:rsid w:val="007C2351"/>
    <w:rsid w:val="007C28D8"/>
    <w:rsid w:val="007C46FC"/>
    <w:rsid w:val="007C51E9"/>
    <w:rsid w:val="007C7309"/>
    <w:rsid w:val="007D15A9"/>
    <w:rsid w:val="007D1F13"/>
    <w:rsid w:val="007D3507"/>
    <w:rsid w:val="007D56A7"/>
    <w:rsid w:val="007D5822"/>
    <w:rsid w:val="007D5EC4"/>
    <w:rsid w:val="007D60C5"/>
    <w:rsid w:val="007D6597"/>
    <w:rsid w:val="007D66F7"/>
    <w:rsid w:val="007D75C1"/>
    <w:rsid w:val="007D7963"/>
    <w:rsid w:val="007E0868"/>
    <w:rsid w:val="007E0F9D"/>
    <w:rsid w:val="007E101A"/>
    <w:rsid w:val="007E117F"/>
    <w:rsid w:val="007E1606"/>
    <w:rsid w:val="007E1C37"/>
    <w:rsid w:val="007E1D71"/>
    <w:rsid w:val="007E283B"/>
    <w:rsid w:val="007E474C"/>
    <w:rsid w:val="007E47EE"/>
    <w:rsid w:val="007E4DFD"/>
    <w:rsid w:val="007E52DA"/>
    <w:rsid w:val="007E53C4"/>
    <w:rsid w:val="007E6975"/>
    <w:rsid w:val="007E7444"/>
    <w:rsid w:val="007E781E"/>
    <w:rsid w:val="007F0A7D"/>
    <w:rsid w:val="007F176C"/>
    <w:rsid w:val="007F1837"/>
    <w:rsid w:val="007F23C0"/>
    <w:rsid w:val="007F49F5"/>
    <w:rsid w:val="007F5331"/>
    <w:rsid w:val="007F545F"/>
    <w:rsid w:val="007F54C3"/>
    <w:rsid w:val="007F679C"/>
    <w:rsid w:val="008003A2"/>
    <w:rsid w:val="0080075B"/>
    <w:rsid w:val="00800EA8"/>
    <w:rsid w:val="008014D7"/>
    <w:rsid w:val="00801D1D"/>
    <w:rsid w:val="008029F7"/>
    <w:rsid w:val="00803D63"/>
    <w:rsid w:val="00804550"/>
    <w:rsid w:val="00805EE9"/>
    <w:rsid w:val="008079C8"/>
    <w:rsid w:val="00810755"/>
    <w:rsid w:val="0081079F"/>
    <w:rsid w:val="008112C8"/>
    <w:rsid w:val="0081156A"/>
    <w:rsid w:val="00812074"/>
    <w:rsid w:val="0081217C"/>
    <w:rsid w:val="00814529"/>
    <w:rsid w:val="00815FC9"/>
    <w:rsid w:val="008165F6"/>
    <w:rsid w:val="008208D0"/>
    <w:rsid w:val="00820C19"/>
    <w:rsid w:val="00820D4F"/>
    <w:rsid w:val="00821132"/>
    <w:rsid w:val="008217D3"/>
    <w:rsid w:val="0082217D"/>
    <w:rsid w:val="008222B7"/>
    <w:rsid w:val="00822445"/>
    <w:rsid w:val="008240E3"/>
    <w:rsid w:val="00826617"/>
    <w:rsid w:val="00826869"/>
    <w:rsid w:val="00830CF8"/>
    <w:rsid w:val="0083412D"/>
    <w:rsid w:val="0083481D"/>
    <w:rsid w:val="00834D17"/>
    <w:rsid w:val="00834E0B"/>
    <w:rsid w:val="00835F5D"/>
    <w:rsid w:val="00836978"/>
    <w:rsid w:val="0083762A"/>
    <w:rsid w:val="00837639"/>
    <w:rsid w:val="00837692"/>
    <w:rsid w:val="00837743"/>
    <w:rsid w:val="0083784A"/>
    <w:rsid w:val="00837D29"/>
    <w:rsid w:val="0084001F"/>
    <w:rsid w:val="008402F4"/>
    <w:rsid w:val="0084044F"/>
    <w:rsid w:val="00842919"/>
    <w:rsid w:val="00844880"/>
    <w:rsid w:val="00844D97"/>
    <w:rsid w:val="008462C8"/>
    <w:rsid w:val="00846BB1"/>
    <w:rsid w:val="00847BA0"/>
    <w:rsid w:val="00850C19"/>
    <w:rsid w:val="00850EF1"/>
    <w:rsid w:val="00851443"/>
    <w:rsid w:val="00851B38"/>
    <w:rsid w:val="00851DBE"/>
    <w:rsid w:val="0085277D"/>
    <w:rsid w:val="008527D8"/>
    <w:rsid w:val="00853169"/>
    <w:rsid w:val="008533CA"/>
    <w:rsid w:val="0085345C"/>
    <w:rsid w:val="00853494"/>
    <w:rsid w:val="00853714"/>
    <w:rsid w:val="00853C8C"/>
    <w:rsid w:val="0085415D"/>
    <w:rsid w:val="00854EA4"/>
    <w:rsid w:val="00854F27"/>
    <w:rsid w:val="00855E00"/>
    <w:rsid w:val="008572D2"/>
    <w:rsid w:val="008577A5"/>
    <w:rsid w:val="00860F6C"/>
    <w:rsid w:val="008613D5"/>
    <w:rsid w:val="008619C1"/>
    <w:rsid w:val="00861F1A"/>
    <w:rsid w:val="008624FA"/>
    <w:rsid w:val="008635A4"/>
    <w:rsid w:val="00863EFC"/>
    <w:rsid w:val="00864C72"/>
    <w:rsid w:val="00864DFA"/>
    <w:rsid w:val="00866408"/>
    <w:rsid w:val="00870CBF"/>
    <w:rsid w:val="008714C6"/>
    <w:rsid w:val="00871FC6"/>
    <w:rsid w:val="00872341"/>
    <w:rsid w:val="008729B9"/>
    <w:rsid w:val="00873672"/>
    <w:rsid w:val="00873A72"/>
    <w:rsid w:val="00873BE7"/>
    <w:rsid w:val="00876040"/>
    <w:rsid w:val="00881000"/>
    <w:rsid w:val="0088131A"/>
    <w:rsid w:val="00881471"/>
    <w:rsid w:val="00881505"/>
    <w:rsid w:val="008820BE"/>
    <w:rsid w:val="0088238D"/>
    <w:rsid w:val="0088243C"/>
    <w:rsid w:val="00883EA1"/>
    <w:rsid w:val="0088407B"/>
    <w:rsid w:val="0088419A"/>
    <w:rsid w:val="0088502B"/>
    <w:rsid w:val="00886A60"/>
    <w:rsid w:val="00887403"/>
    <w:rsid w:val="008876AB"/>
    <w:rsid w:val="00887E83"/>
    <w:rsid w:val="008910AF"/>
    <w:rsid w:val="00891CCB"/>
    <w:rsid w:val="008921D9"/>
    <w:rsid w:val="008932BA"/>
    <w:rsid w:val="0089333C"/>
    <w:rsid w:val="008939C2"/>
    <w:rsid w:val="00895248"/>
    <w:rsid w:val="00895B0C"/>
    <w:rsid w:val="008963B6"/>
    <w:rsid w:val="00896509"/>
    <w:rsid w:val="008968B9"/>
    <w:rsid w:val="0089784F"/>
    <w:rsid w:val="00897FEA"/>
    <w:rsid w:val="008A0022"/>
    <w:rsid w:val="008A09AE"/>
    <w:rsid w:val="008A0B85"/>
    <w:rsid w:val="008A118C"/>
    <w:rsid w:val="008A181F"/>
    <w:rsid w:val="008A19E9"/>
    <w:rsid w:val="008A1B82"/>
    <w:rsid w:val="008A207E"/>
    <w:rsid w:val="008A2731"/>
    <w:rsid w:val="008A2CF8"/>
    <w:rsid w:val="008A2DC3"/>
    <w:rsid w:val="008A32AC"/>
    <w:rsid w:val="008A353B"/>
    <w:rsid w:val="008A41B6"/>
    <w:rsid w:val="008A52D3"/>
    <w:rsid w:val="008A5FE5"/>
    <w:rsid w:val="008A6E98"/>
    <w:rsid w:val="008B0628"/>
    <w:rsid w:val="008B0891"/>
    <w:rsid w:val="008B0ADB"/>
    <w:rsid w:val="008B1BAF"/>
    <w:rsid w:val="008B39F9"/>
    <w:rsid w:val="008B49B4"/>
    <w:rsid w:val="008B5051"/>
    <w:rsid w:val="008B5876"/>
    <w:rsid w:val="008B5ACD"/>
    <w:rsid w:val="008B60A4"/>
    <w:rsid w:val="008B614E"/>
    <w:rsid w:val="008B68C6"/>
    <w:rsid w:val="008C0598"/>
    <w:rsid w:val="008C31BB"/>
    <w:rsid w:val="008C31C9"/>
    <w:rsid w:val="008C49F4"/>
    <w:rsid w:val="008C4E40"/>
    <w:rsid w:val="008C65A2"/>
    <w:rsid w:val="008C6A60"/>
    <w:rsid w:val="008C7663"/>
    <w:rsid w:val="008D1E99"/>
    <w:rsid w:val="008D2A02"/>
    <w:rsid w:val="008D2B4C"/>
    <w:rsid w:val="008D2C4E"/>
    <w:rsid w:val="008D3B7E"/>
    <w:rsid w:val="008D3C27"/>
    <w:rsid w:val="008D41C1"/>
    <w:rsid w:val="008D7AD5"/>
    <w:rsid w:val="008D7B50"/>
    <w:rsid w:val="008D7D96"/>
    <w:rsid w:val="008E016E"/>
    <w:rsid w:val="008E0954"/>
    <w:rsid w:val="008E106A"/>
    <w:rsid w:val="008E139C"/>
    <w:rsid w:val="008E1E8C"/>
    <w:rsid w:val="008E1EE4"/>
    <w:rsid w:val="008E2CD6"/>
    <w:rsid w:val="008E2D1A"/>
    <w:rsid w:val="008E3339"/>
    <w:rsid w:val="008E350F"/>
    <w:rsid w:val="008E3E75"/>
    <w:rsid w:val="008E470A"/>
    <w:rsid w:val="008E4C85"/>
    <w:rsid w:val="008E4F2C"/>
    <w:rsid w:val="008E6301"/>
    <w:rsid w:val="008E6998"/>
    <w:rsid w:val="008E6B0A"/>
    <w:rsid w:val="008E6C35"/>
    <w:rsid w:val="008E7696"/>
    <w:rsid w:val="008E7B08"/>
    <w:rsid w:val="008F0D09"/>
    <w:rsid w:val="008F193D"/>
    <w:rsid w:val="008F19BB"/>
    <w:rsid w:val="008F216D"/>
    <w:rsid w:val="008F2895"/>
    <w:rsid w:val="008F3AA7"/>
    <w:rsid w:val="008F4BB5"/>
    <w:rsid w:val="008F4F68"/>
    <w:rsid w:val="008F64C9"/>
    <w:rsid w:val="008F7284"/>
    <w:rsid w:val="009007DE"/>
    <w:rsid w:val="00901556"/>
    <w:rsid w:val="009016B1"/>
    <w:rsid w:val="00901E45"/>
    <w:rsid w:val="00902203"/>
    <w:rsid w:val="00902734"/>
    <w:rsid w:val="00902D90"/>
    <w:rsid w:val="00903744"/>
    <w:rsid w:val="00903BB6"/>
    <w:rsid w:val="00903E04"/>
    <w:rsid w:val="00904477"/>
    <w:rsid w:val="00904910"/>
    <w:rsid w:val="009050A4"/>
    <w:rsid w:val="009053FE"/>
    <w:rsid w:val="009061A0"/>
    <w:rsid w:val="009063F0"/>
    <w:rsid w:val="0091060E"/>
    <w:rsid w:val="00910842"/>
    <w:rsid w:val="00910921"/>
    <w:rsid w:val="009114DF"/>
    <w:rsid w:val="009119E7"/>
    <w:rsid w:val="00911DB2"/>
    <w:rsid w:val="00913D04"/>
    <w:rsid w:val="00913D23"/>
    <w:rsid w:val="0091534E"/>
    <w:rsid w:val="00915442"/>
    <w:rsid w:val="00915501"/>
    <w:rsid w:val="0091552C"/>
    <w:rsid w:val="0091558A"/>
    <w:rsid w:val="00915CA9"/>
    <w:rsid w:val="009168A3"/>
    <w:rsid w:val="00916C9C"/>
    <w:rsid w:val="00916FC6"/>
    <w:rsid w:val="00920AF8"/>
    <w:rsid w:val="00921411"/>
    <w:rsid w:val="00922358"/>
    <w:rsid w:val="009223C3"/>
    <w:rsid w:val="009247FC"/>
    <w:rsid w:val="00924B93"/>
    <w:rsid w:val="00925092"/>
    <w:rsid w:val="009250A2"/>
    <w:rsid w:val="00925307"/>
    <w:rsid w:val="0092568F"/>
    <w:rsid w:val="00925999"/>
    <w:rsid w:val="00926C32"/>
    <w:rsid w:val="00926C38"/>
    <w:rsid w:val="0092712D"/>
    <w:rsid w:val="0092737C"/>
    <w:rsid w:val="009327DD"/>
    <w:rsid w:val="0093323C"/>
    <w:rsid w:val="00933503"/>
    <w:rsid w:val="009338B3"/>
    <w:rsid w:val="00933EF0"/>
    <w:rsid w:val="0093495C"/>
    <w:rsid w:val="00934F67"/>
    <w:rsid w:val="00934F89"/>
    <w:rsid w:val="00935582"/>
    <w:rsid w:val="00936B89"/>
    <w:rsid w:val="00936EB0"/>
    <w:rsid w:val="00936FA3"/>
    <w:rsid w:val="00937490"/>
    <w:rsid w:val="00937E94"/>
    <w:rsid w:val="009407E0"/>
    <w:rsid w:val="00940E1D"/>
    <w:rsid w:val="0094140E"/>
    <w:rsid w:val="009414C8"/>
    <w:rsid w:val="009422FF"/>
    <w:rsid w:val="00942339"/>
    <w:rsid w:val="00942785"/>
    <w:rsid w:val="009427C0"/>
    <w:rsid w:val="00942D3C"/>
    <w:rsid w:val="00942DD9"/>
    <w:rsid w:val="00942E57"/>
    <w:rsid w:val="00943F1D"/>
    <w:rsid w:val="00944083"/>
    <w:rsid w:val="00944544"/>
    <w:rsid w:val="0094506D"/>
    <w:rsid w:val="009456AA"/>
    <w:rsid w:val="00946099"/>
    <w:rsid w:val="0094627F"/>
    <w:rsid w:val="009468BC"/>
    <w:rsid w:val="00946AB3"/>
    <w:rsid w:val="00946BA3"/>
    <w:rsid w:val="009470E0"/>
    <w:rsid w:val="009475A9"/>
    <w:rsid w:val="00947B31"/>
    <w:rsid w:val="009522EB"/>
    <w:rsid w:val="0095250B"/>
    <w:rsid w:val="00953647"/>
    <w:rsid w:val="00953831"/>
    <w:rsid w:val="00955733"/>
    <w:rsid w:val="00955E9E"/>
    <w:rsid w:val="009562C3"/>
    <w:rsid w:val="00960297"/>
    <w:rsid w:val="00960348"/>
    <w:rsid w:val="009606AF"/>
    <w:rsid w:val="00960C47"/>
    <w:rsid w:val="00962A1E"/>
    <w:rsid w:val="00962F84"/>
    <w:rsid w:val="00963954"/>
    <w:rsid w:val="00964447"/>
    <w:rsid w:val="009651A5"/>
    <w:rsid w:val="00965C4E"/>
    <w:rsid w:val="00966670"/>
    <w:rsid w:val="009669FB"/>
    <w:rsid w:val="00967811"/>
    <w:rsid w:val="00967EB7"/>
    <w:rsid w:val="00970533"/>
    <w:rsid w:val="00970AF3"/>
    <w:rsid w:val="0097196F"/>
    <w:rsid w:val="009721BA"/>
    <w:rsid w:val="00972286"/>
    <w:rsid w:val="009722E8"/>
    <w:rsid w:val="009725B4"/>
    <w:rsid w:val="00972EDE"/>
    <w:rsid w:val="00973853"/>
    <w:rsid w:val="0097405F"/>
    <w:rsid w:val="0097448F"/>
    <w:rsid w:val="00975696"/>
    <w:rsid w:val="009759FD"/>
    <w:rsid w:val="00976BD7"/>
    <w:rsid w:val="00976EE5"/>
    <w:rsid w:val="00977976"/>
    <w:rsid w:val="00980CA4"/>
    <w:rsid w:val="009811EA"/>
    <w:rsid w:val="00981E1C"/>
    <w:rsid w:val="00981EAD"/>
    <w:rsid w:val="0098381D"/>
    <w:rsid w:val="00983E57"/>
    <w:rsid w:val="00984840"/>
    <w:rsid w:val="009862D2"/>
    <w:rsid w:val="00986486"/>
    <w:rsid w:val="009865F8"/>
    <w:rsid w:val="00987059"/>
    <w:rsid w:val="00987B8E"/>
    <w:rsid w:val="009918F0"/>
    <w:rsid w:val="00991910"/>
    <w:rsid w:val="00992654"/>
    <w:rsid w:val="009926CE"/>
    <w:rsid w:val="0099419A"/>
    <w:rsid w:val="0099456D"/>
    <w:rsid w:val="00994933"/>
    <w:rsid w:val="00997EAA"/>
    <w:rsid w:val="009A0048"/>
    <w:rsid w:val="009A080F"/>
    <w:rsid w:val="009A160C"/>
    <w:rsid w:val="009A1B60"/>
    <w:rsid w:val="009A1EBF"/>
    <w:rsid w:val="009A1ECF"/>
    <w:rsid w:val="009A2C03"/>
    <w:rsid w:val="009A38B3"/>
    <w:rsid w:val="009A47D0"/>
    <w:rsid w:val="009A4885"/>
    <w:rsid w:val="009A5230"/>
    <w:rsid w:val="009A6B91"/>
    <w:rsid w:val="009A7126"/>
    <w:rsid w:val="009A7289"/>
    <w:rsid w:val="009B21EF"/>
    <w:rsid w:val="009B25BA"/>
    <w:rsid w:val="009B2B80"/>
    <w:rsid w:val="009B4011"/>
    <w:rsid w:val="009B6609"/>
    <w:rsid w:val="009B6B24"/>
    <w:rsid w:val="009B7029"/>
    <w:rsid w:val="009B7A7E"/>
    <w:rsid w:val="009B7B54"/>
    <w:rsid w:val="009B7D77"/>
    <w:rsid w:val="009B7FC5"/>
    <w:rsid w:val="009C07B1"/>
    <w:rsid w:val="009C0B59"/>
    <w:rsid w:val="009C0BE5"/>
    <w:rsid w:val="009C113B"/>
    <w:rsid w:val="009C1215"/>
    <w:rsid w:val="009C1C3C"/>
    <w:rsid w:val="009C21BC"/>
    <w:rsid w:val="009C2F20"/>
    <w:rsid w:val="009C2FAD"/>
    <w:rsid w:val="009C417E"/>
    <w:rsid w:val="009C5F86"/>
    <w:rsid w:val="009C6D47"/>
    <w:rsid w:val="009C7190"/>
    <w:rsid w:val="009C7DBD"/>
    <w:rsid w:val="009D1F18"/>
    <w:rsid w:val="009D2103"/>
    <w:rsid w:val="009D2CC0"/>
    <w:rsid w:val="009D2DAC"/>
    <w:rsid w:val="009D3392"/>
    <w:rsid w:val="009D357C"/>
    <w:rsid w:val="009D40CA"/>
    <w:rsid w:val="009D4509"/>
    <w:rsid w:val="009D4694"/>
    <w:rsid w:val="009D470C"/>
    <w:rsid w:val="009D4C38"/>
    <w:rsid w:val="009D58F8"/>
    <w:rsid w:val="009D5A8D"/>
    <w:rsid w:val="009D5CEE"/>
    <w:rsid w:val="009D5E7D"/>
    <w:rsid w:val="009D6BB9"/>
    <w:rsid w:val="009D7F5B"/>
    <w:rsid w:val="009E0146"/>
    <w:rsid w:val="009E084A"/>
    <w:rsid w:val="009E1181"/>
    <w:rsid w:val="009E35C3"/>
    <w:rsid w:val="009E39DC"/>
    <w:rsid w:val="009E45A4"/>
    <w:rsid w:val="009E4C6F"/>
    <w:rsid w:val="009E61B0"/>
    <w:rsid w:val="009E687E"/>
    <w:rsid w:val="009F02CB"/>
    <w:rsid w:val="009F1218"/>
    <w:rsid w:val="009F16B4"/>
    <w:rsid w:val="009F1DDD"/>
    <w:rsid w:val="009F21E8"/>
    <w:rsid w:val="009F2719"/>
    <w:rsid w:val="009F3034"/>
    <w:rsid w:val="009F38BA"/>
    <w:rsid w:val="009F3B4A"/>
    <w:rsid w:val="009F3E8C"/>
    <w:rsid w:val="009F416F"/>
    <w:rsid w:val="009F48E3"/>
    <w:rsid w:val="009F4A92"/>
    <w:rsid w:val="009F4F13"/>
    <w:rsid w:val="009F4F6A"/>
    <w:rsid w:val="009F58DF"/>
    <w:rsid w:val="009F5FB6"/>
    <w:rsid w:val="009F611E"/>
    <w:rsid w:val="009F6E7E"/>
    <w:rsid w:val="00A00559"/>
    <w:rsid w:val="00A02CC3"/>
    <w:rsid w:val="00A03497"/>
    <w:rsid w:val="00A03B0C"/>
    <w:rsid w:val="00A05F33"/>
    <w:rsid w:val="00A074E3"/>
    <w:rsid w:val="00A11F29"/>
    <w:rsid w:val="00A120D9"/>
    <w:rsid w:val="00A14389"/>
    <w:rsid w:val="00A14C13"/>
    <w:rsid w:val="00A16196"/>
    <w:rsid w:val="00A2036D"/>
    <w:rsid w:val="00A2132C"/>
    <w:rsid w:val="00A2137D"/>
    <w:rsid w:val="00A2323D"/>
    <w:rsid w:val="00A24306"/>
    <w:rsid w:val="00A253EB"/>
    <w:rsid w:val="00A25A38"/>
    <w:rsid w:val="00A26853"/>
    <w:rsid w:val="00A26F9E"/>
    <w:rsid w:val="00A27473"/>
    <w:rsid w:val="00A300E2"/>
    <w:rsid w:val="00A3057E"/>
    <w:rsid w:val="00A30B1A"/>
    <w:rsid w:val="00A31ACD"/>
    <w:rsid w:val="00A31F90"/>
    <w:rsid w:val="00A33A70"/>
    <w:rsid w:val="00A34604"/>
    <w:rsid w:val="00A35AA8"/>
    <w:rsid w:val="00A36D19"/>
    <w:rsid w:val="00A36E15"/>
    <w:rsid w:val="00A36F81"/>
    <w:rsid w:val="00A37C4F"/>
    <w:rsid w:val="00A40A5B"/>
    <w:rsid w:val="00A40E6F"/>
    <w:rsid w:val="00A4275C"/>
    <w:rsid w:val="00A42DAA"/>
    <w:rsid w:val="00A4338A"/>
    <w:rsid w:val="00A436B4"/>
    <w:rsid w:val="00A43C09"/>
    <w:rsid w:val="00A43F57"/>
    <w:rsid w:val="00A449B8"/>
    <w:rsid w:val="00A44EC0"/>
    <w:rsid w:val="00A45096"/>
    <w:rsid w:val="00A45E94"/>
    <w:rsid w:val="00A477A0"/>
    <w:rsid w:val="00A47D14"/>
    <w:rsid w:val="00A50218"/>
    <w:rsid w:val="00A51C98"/>
    <w:rsid w:val="00A532FA"/>
    <w:rsid w:val="00A5564A"/>
    <w:rsid w:val="00A56967"/>
    <w:rsid w:val="00A56BB2"/>
    <w:rsid w:val="00A57DD8"/>
    <w:rsid w:val="00A600DE"/>
    <w:rsid w:val="00A61035"/>
    <w:rsid w:val="00A6140B"/>
    <w:rsid w:val="00A61A6C"/>
    <w:rsid w:val="00A63010"/>
    <w:rsid w:val="00A63061"/>
    <w:rsid w:val="00A63F0E"/>
    <w:rsid w:val="00A640F7"/>
    <w:rsid w:val="00A662C1"/>
    <w:rsid w:val="00A66315"/>
    <w:rsid w:val="00A67247"/>
    <w:rsid w:val="00A672EB"/>
    <w:rsid w:val="00A70FC7"/>
    <w:rsid w:val="00A72060"/>
    <w:rsid w:val="00A721BF"/>
    <w:rsid w:val="00A727FF"/>
    <w:rsid w:val="00A73760"/>
    <w:rsid w:val="00A73AA2"/>
    <w:rsid w:val="00A73CA5"/>
    <w:rsid w:val="00A74552"/>
    <w:rsid w:val="00A7494F"/>
    <w:rsid w:val="00A76240"/>
    <w:rsid w:val="00A7664C"/>
    <w:rsid w:val="00A7682A"/>
    <w:rsid w:val="00A7713B"/>
    <w:rsid w:val="00A77885"/>
    <w:rsid w:val="00A80950"/>
    <w:rsid w:val="00A8147B"/>
    <w:rsid w:val="00A841F5"/>
    <w:rsid w:val="00A85021"/>
    <w:rsid w:val="00A851A3"/>
    <w:rsid w:val="00A86F95"/>
    <w:rsid w:val="00A87723"/>
    <w:rsid w:val="00A87B9A"/>
    <w:rsid w:val="00A87C9E"/>
    <w:rsid w:val="00A87CB7"/>
    <w:rsid w:val="00A87CCD"/>
    <w:rsid w:val="00A87E5A"/>
    <w:rsid w:val="00A90531"/>
    <w:rsid w:val="00A90EB2"/>
    <w:rsid w:val="00A910D8"/>
    <w:rsid w:val="00A91175"/>
    <w:rsid w:val="00A91A35"/>
    <w:rsid w:val="00A91C88"/>
    <w:rsid w:val="00A91E8B"/>
    <w:rsid w:val="00A920A4"/>
    <w:rsid w:val="00A92160"/>
    <w:rsid w:val="00A92940"/>
    <w:rsid w:val="00A92969"/>
    <w:rsid w:val="00A92C4A"/>
    <w:rsid w:val="00A9409C"/>
    <w:rsid w:val="00A94167"/>
    <w:rsid w:val="00A941B0"/>
    <w:rsid w:val="00A965E8"/>
    <w:rsid w:val="00A96677"/>
    <w:rsid w:val="00A967E4"/>
    <w:rsid w:val="00A96C3F"/>
    <w:rsid w:val="00AA10CA"/>
    <w:rsid w:val="00AA2717"/>
    <w:rsid w:val="00AA290E"/>
    <w:rsid w:val="00AA3328"/>
    <w:rsid w:val="00AA3B0D"/>
    <w:rsid w:val="00AA3E5E"/>
    <w:rsid w:val="00AA71F6"/>
    <w:rsid w:val="00AA7870"/>
    <w:rsid w:val="00AA78F9"/>
    <w:rsid w:val="00AB05A9"/>
    <w:rsid w:val="00AB06F9"/>
    <w:rsid w:val="00AB117C"/>
    <w:rsid w:val="00AB15CF"/>
    <w:rsid w:val="00AB1B11"/>
    <w:rsid w:val="00AB36C6"/>
    <w:rsid w:val="00AB4784"/>
    <w:rsid w:val="00AB5E15"/>
    <w:rsid w:val="00AB6821"/>
    <w:rsid w:val="00AB6D66"/>
    <w:rsid w:val="00AB72D5"/>
    <w:rsid w:val="00AB73CC"/>
    <w:rsid w:val="00AC0179"/>
    <w:rsid w:val="00AC031B"/>
    <w:rsid w:val="00AC1341"/>
    <w:rsid w:val="00AC195A"/>
    <w:rsid w:val="00AC2269"/>
    <w:rsid w:val="00AC24C1"/>
    <w:rsid w:val="00AC24FE"/>
    <w:rsid w:val="00AC29A3"/>
    <w:rsid w:val="00AC36D8"/>
    <w:rsid w:val="00AC3763"/>
    <w:rsid w:val="00AC3908"/>
    <w:rsid w:val="00AC3B3A"/>
    <w:rsid w:val="00AC40C6"/>
    <w:rsid w:val="00AC43CB"/>
    <w:rsid w:val="00AC4B9F"/>
    <w:rsid w:val="00AC4C73"/>
    <w:rsid w:val="00AC4CEE"/>
    <w:rsid w:val="00AC50BA"/>
    <w:rsid w:val="00AC6468"/>
    <w:rsid w:val="00AC6723"/>
    <w:rsid w:val="00AC73BE"/>
    <w:rsid w:val="00AC753F"/>
    <w:rsid w:val="00AD0B51"/>
    <w:rsid w:val="00AD0B72"/>
    <w:rsid w:val="00AD15EE"/>
    <w:rsid w:val="00AD185A"/>
    <w:rsid w:val="00AD1F9C"/>
    <w:rsid w:val="00AD41AA"/>
    <w:rsid w:val="00AD4245"/>
    <w:rsid w:val="00AD46D3"/>
    <w:rsid w:val="00AD533C"/>
    <w:rsid w:val="00AD6DB4"/>
    <w:rsid w:val="00AD724E"/>
    <w:rsid w:val="00AD74CB"/>
    <w:rsid w:val="00AE0E05"/>
    <w:rsid w:val="00AE11FB"/>
    <w:rsid w:val="00AE16CD"/>
    <w:rsid w:val="00AE4F52"/>
    <w:rsid w:val="00AE5184"/>
    <w:rsid w:val="00AE5211"/>
    <w:rsid w:val="00AE53CC"/>
    <w:rsid w:val="00AE569C"/>
    <w:rsid w:val="00AE60D4"/>
    <w:rsid w:val="00AE67C7"/>
    <w:rsid w:val="00AE7421"/>
    <w:rsid w:val="00AF0845"/>
    <w:rsid w:val="00AF1F86"/>
    <w:rsid w:val="00AF248A"/>
    <w:rsid w:val="00AF2B6C"/>
    <w:rsid w:val="00AF3791"/>
    <w:rsid w:val="00AF3936"/>
    <w:rsid w:val="00AF47EE"/>
    <w:rsid w:val="00AF4E27"/>
    <w:rsid w:val="00AF61AA"/>
    <w:rsid w:val="00AF76F0"/>
    <w:rsid w:val="00AF77FF"/>
    <w:rsid w:val="00B0022F"/>
    <w:rsid w:val="00B023A7"/>
    <w:rsid w:val="00B02CB3"/>
    <w:rsid w:val="00B03468"/>
    <w:rsid w:val="00B0386C"/>
    <w:rsid w:val="00B03B53"/>
    <w:rsid w:val="00B05847"/>
    <w:rsid w:val="00B06B83"/>
    <w:rsid w:val="00B070FA"/>
    <w:rsid w:val="00B1030B"/>
    <w:rsid w:val="00B1047B"/>
    <w:rsid w:val="00B11F7B"/>
    <w:rsid w:val="00B12E51"/>
    <w:rsid w:val="00B131ED"/>
    <w:rsid w:val="00B134B3"/>
    <w:rsid w:val="00B13616"/>
    <w:rsid w:val="00B1363D"/>
    <w:rsid w:val="00B14BAD"/>
    <w:rsid w:val="00B152F0"/>
    <w:rsid w:val="00B156A5"/>
    <w:rsid w:val="00B15778"/>
    <w:rsid w:val="00B1578D"/>
    <w:rsid w:val="00B1633C"/>
    <w:rsid w:val="00B1664B"/>
    <w:rsid w:val="00B1739B"/>
    <w:rsid w:val="00B17663"/>
    <w:rsid w:val="00B17D41"/>
    <w:rsid w:val="00B20509"/>
    <w:rsid w:val="00B20BFF"/>
    <w:rsid w:val="00B20CAC"/>
    <w:rsid w:val="00B212A5"/>
    <w:rsid w:val="00B229F8"/>
    <w:rsid w:val="00B23863"/>
    <w:rsid w:val="00B23CE6"/>
    <w:rsid w:val="00B2467F"/>
    <w:rsid w:val="00B246DD"/>
    <w:rsid w:val="00B24A98"/>
    <w:rsid w:val="00B24F9A"/>
    <w:rsid w:val="00B250FD"/>
    <w:rsid w:val="00B25E4C"/>
    <w:rsid w:val="00B260AD"/>
    <w:rsid w:val="00B26356"/>
    <w:rsid w:val="00B26856"/>
    <w:rsid w:val="00B27278"/>
    <w:rsid w:val="00B27B71"/>
    <w:rsid w:val="00B3033C"/>
    <w:rsid w:val="00B30CCA"/>
    <w:rsid w:val="00B30CD9"/>
    <w:rsid w:val="00B31113"/>
    <w:rsid w:val="00B323C9"/>
    <w:rsid w:val="00B32E03"/>
    <w:rsid w:val="00B32EDE"/>
    <w:rsid w:val="00B3481C"/>
    <w:rsid w:val="00B3515C"/>
    <w:rsid w:val="00B362DF"/>
    <w:rsid w:val="00B36334"/>
    <w:rsid w:val="00B366B0"/>
    <w:rsid w:val="00B411B5"/>
    <w:rsid w:val="00B41479"/>
    <w:rsid w:val="00B41AEA"/>
    <w:rsid w:val="00B45B83"/>
    <w:rsid w:val="00B4667B"/>
    <w:rsid w:val="00B46AD0"/>
    <w:rsid w:val="00B47D1D"/>
    <w:rsid w:val="00B521D1"/>
    <w:rsid w:val="00B52B45"/>
    <w:rsid w:val="00B53997"/>
    <w:rsid w:val="00B539A5"/>
    <w:rsid w:val="00B53C6D"/>
    <w:rsid w:val="00B55FEB"/>
    <w:rsid w:val="00B5749A"/>
    <w:rsid w:val="00B6075E"/>
    <w:rsid w:val="00B611B7"/>
    <w:rsid w:val="00B61398"/>
    <w:rsid w:val="00B62CCA"/>
    <w:rsid w:val="00B63538"/>
    <w:rsid w:val="00B63E72"/>
    <w:rsid w:val="00B640B8"/>
    <w:rsid w:val="00B6711F"/>
    <w:rsid w:val="00B6740C"/>
    <w:rsid w:val="00B677CB"/>
    <w:rsid w:val="00B678FF"/>
    <w:rsid w:val="00B67AC6"/>
    <w:rsid w:val="00B67EF9"/>
    <w:rsid w:val="00B71AE9"/>
    <w:rsid w:val="00B73346"/>
    <w:rsid w:val="00B73AAE"/>
    <w:rsid w:val="00B74858"/>
    <w:rsid w:val="00B75843"/>
    <w:rsid w:val="00B763FD"/>
    <w:rsid w:val="00B77A63"/>
    <w:rsid w:val="00B77E95"/>
    <w:rsid w:val="00B77F8F"/>
    <w:rsid w:val="00B80D06"/>
    <w:rsid w:val="00B81139"/>
    <w:rsid w:val="00B81C0A"/>
    <w:rsid w:val="00B81DF2"/>
    <w:rsid w:val="00B8325D"/>
    <w:rsid w:val="00B85EA2"/>
    <w:rsid w:val="00B86532"/>
    <w:rsid w:val="00B86798"/>
    <w:rsid w:val="00B868B0"/>
    <w:rsid w:val="00B86D48"/>
    <w:rsid w:val="00B904F9"/>
    <w:rsid w:val="00B918FA"/>
    <w:rsid w:val="00B94550"/>
    <w:rsid w:val="00B95720"/>
    <w:rsid w:val="00B95C53"/>
    <w:rsid w:val="00B96348"/>
    <w:rsid w:val="00B968C0"/>
    <w:rsid w:val="00B96D1B"/>
    <w:rsid w:val="00B96F3C"/>
    <w:rsid w:val="00B970CC"/>
    <w:rsid w:val="00B9771C"/>
    <w:rsid w:val="00BA0DC6"/>
    <w:rsid w:val="00BA10B6"/>
    <w:rsid w:val="00BA1535"/>
    <w:rsid w:val="00BA1E87"/>
    <w:rsid w:val="00BA28D9"/>
    <w:rsid w:val="00BA2F4C"/>
    <w:rsid w:val="00BA3728"/>
    <w:rsid w:val="00BA4BA9"/>
    <w:rsid w:val="00BA4BE1"/>
    <w:rsid w:val="00BA4D3E"/>
    <w:rsid w:val="00BA6377"/>
    <w:rsid w:val="00BA6FBF"/>
    <w:rsid w:val="00BB0AB7"/>
    <w:rsid w:val="00BB1A40"/>
    <w:rsid w:val="00BB28D9"/>
    <w:rsid w:val="00BB59FD"/>
    <w:rsid w:val="00BB59FF"/>
    <w:rsid w:val="00BB5B35"/>
    <w:rsid w:val="00BB5D65"/>
    <w:rsid w:val="00BB6B6B"/>
    <w:rsid w:val="00BB6C50"/>
    <w:rsid w:val="00BB7638"/>
    <w:rsid w:val="00BC1CD8"/>
    <w:rsid w:val="00BC1E54"/>
    <w:rsid w:val="00BC22EA"/>
    <w:rsid w:val="00BC2315"/>
    <w:rsid w:val="00BC2A3D"/>
    <w:rsid w:val="00BC2B28"/>
    <w:rsid w:val="00BC3080"/>
    <w:rsid w:val="00BC3585"/>
    <w:rsid w:val="00BC3991"/>
    <w:rsid w:val="00BC43F9"/>
    <w:rsid w:val="00BC4D73"/>
    <w:rsid w:val="00BC4F6A"/>
    <w:rsid w:val="00BC5030"/>
    <w:rsid w:val="00BC533B"/>
    <w:rsid w:val="00BC5A61"/>
    <w:rsid w:val="00BC5D2D"/>
    <w:rsid w:val="00BC677E"/>
    <w:rsid w:val="00BC6FAC"/>
    <w:rsid w:val="00BC7E07"/>
    <w:rsid w:val="00BD02A3"/>
    <w:rsid w:val="00BD0304"/>
    <w:rsid w:val="00BD07A3"/>
    <w:rsid w:val="00BD1FEA"/>
    <w:rsid w:val="00BD2A5C"/>
    <w:rsid w:val="00BD4627"/>
    <w:rsid w:val="00BD5761"/>
    <w:rsid w:val="00BD60CB"/>
    <w:rsid w:val="00BD6345"/>
    <w:rsid w:val="00BD6CA2"/>
    <w:rsid w:val="00BD6DFF"/>
    <w:rsid w:val="00BD7066"/>
    <w:rsid w:val="00BD70B3"/>
    <w:rsid w:val="00BE09C3"/>
    <w:rsid w:val="00BE135A"/>
    <w:rsid w:val="00BE1534"/>
    <w:rsid w:val="00BE17C6"/>
    <w:rsid w:val="00BE22CE"/>
    <w:rsid w:val="00BE2583"/>
    <w:rsid w:val="00BE31D6"/>
    <w:rsid w:val="00BE427A"/>
    <w:rsid w:val="00BE51CD"/>
    <w:rsid w:val="00BE51D9"/>
    <w:rsid w:val="00BE51E9"/>
    <w:rsid w:val="00BE5713"/>
    <w:rsid w:val="00BE6E25"/>
    <w:rsid w:val="00BE7F3A"/>
    <w:rsid w:val="00BF03CE"/>
    <w:rsid w:val="00BF21FA"/>
    <w:rsid w:val="00BF24EA"/>
    <w:rsid w:val="00BF2D1D"/>
    <w:rsid w:val="00BF456F"/>
    <w:rsid w:val="00BF4B72"/>
    <w:rsid w:val="00BF562C"/>
    <w:rsid w:val="00BF6C59"/>
    <w:rsid w:val="00BF6CBA"/>
    <w:rsid w:val="00BF76E9"/>
    <w:rsid w:val="00BF7B9B"/>
    <w:rsid w:val="00BF7EAC"/>
    <w:rsid w:val="00C0228D"/>
    <w:rsid w:val="00C03334"/>
    <w:rsid w:val="00C03453"/>
    <w:rsid w:val="00C0399A"/>
    <w:rsid w:val="00C03A09"/>
    <w:rsid w:val="00C0591D"/>
    <w:rsid w:val="00C06C3A"/>
    <w:rsid w:val="00C06D7D"/>
    <w:rsid w:val="00C07608"/>
    <w:rsid w:val="00C10134"/>
    <w:rsid w:val="00C1025C"/>
    <w:rsid w:val="00C10646"/>
    <w:rsid w:val="00C109F6"/>
    <w:rsid w:val="00C10A9F"/>
    <w:rsid w:val="00C11253"/>
    <w:rsid w:val="00C11B0B"/>
    <w:rsid w:val="00C128A4"/>
    <w:rsid w:val="00C13C94"/>
    <w:rsid w:val="00C14F27"/>
    <w:rsid w:val="00C15851"/>
    <w:rsid w:val="00C164E0"/>
    <w:rsid w:val="00C164FA"/>
    <w:rsid w:val="00C17301"/>
    <w:rsid w:val="00C21018"/>
    <w:rsid w:val="00C211AB"/>
    <w:rsid w:val="00C227DB"/>
    <w:rsid w:val="00C22ADE"/>
    <w:rsid w:val="00C230E3"/>
    <w:rsid w:val="00C23B32"/>
    <w:rsid w:val="00C23CF0"/>
    <w:rsid w:val="00C2549C"/>
    <w:rsid w:val="00C25F1B"/>
    <w:rsid w:val="00C2625E"/>
    <w:rsid w:val="00C26618"/>
    <w:rsid w:val="00C2662F"/>
    <w:rsid w:val="00C272AF"/>
    <w:rsid w:val="00C27642"/>
    <w:rsid w:val="00C2783F"/>
    <w:rsid w:val="00C3090B"/>
    <w:rsid w:val="00C311A6"/>
    <w:rsid w:val="00C311BB"/>
    <w:rsid w:val="00C31B65"/>
    <w:rsid w:val="00C31DB3"/>
    <w:rsid w:val="00C32A97"/>
    <w:rsid w:val="00C3319D"/>
    <w:rsid w:val="00C3548F"/>
    <w:rsid w:val="00C35862"/>
    <w:rsid w:val="00C35C60"/>
    <w:rsid w:val="00C36FEB"/>
    <w:rsid w:val="00C37E28"/>
    <w:rsid w:val="00C37E51"/>
    <w:rsid w:val="00C40022"/>
    <w:rsid w:val="00C405C5"/>
    <w:rsid w:val="00C41E64"/>
    <w:rsid w:val="00C423DD"/>
    <w:rsid w:val="00C42648"/>
    <w:rsid w:val="00C42A0D"/>
    <w:rsid w:val="00C42CFC"/>
    <w:rsid w:val="00C43CBC"/>
    <w:rsid w:val="00C443DD"/>
    <w:rsid w:val="00C458B9"/>
    <w:rsid w:val="00C45DFF"/>
    <w:rsid w:val="00C4619C"/>
    <w:rsid w:val="00C464E2"/>
    <w:rsid w:val="00C468E0"/>
    <w:rsid w:val="00C47149"/>
    <w:rsid w:val="00C47863"/>
    <w:rsid w:val="00C4789E"/>
    <w:rsid w:val="00C501D4"/>
    <w:rsid w:val="00C531B0"/>
    <w:rsid w:val="00C53AB2"/>
    <w:rsid w:val="00C54320"/>
    <w:rsid w:val="00C54E20"/>
    <w:rsid w:val="00C54E28"/>
    <w:rsid w:val="00C54FB0"/>
    <w:rsid w:val="00C55064"/>
    <w:rsid w:val="00C55375"/>
    <w:rsid w:val="00C5619F"/>
    <w:rsid w:val="00C5653C"/>
    <w:rsid w:val="00C565BF"/>
    <w:rsid w:val="00C56AAB"/>
    <w:rsid w:val="00C5722F"/>
    <w:rsid w:val="00C579CD"/>
    <w:rsid w:val="00C57EA9"/>
    <w:rsid w:val="00C609B0"/>
    <w:rsid w:val="00C60F77"/>
    <w:rsid w:val="00C61846"/>
    <w:rsid w:val="00C618C7"/>
    <w:rsid w:val="00C62633"/>
    <w:rsid w:val="00C62E82"/>
    <w:rsid w:val="00C648C3"/>
    <w:rsid w:val="00C64F97"/>
    <w:rsid w:val="00C658FF"/>
    <w:rsid w:val="00C6622F"/>
    <w:rsid w:val="00C6682D"/>
    <w:rsid w:val="00C66E3D"/>
    <w:rsid w:val="00C67CB3"/>
    <w:rsid w:val="00C70F13"/>
    <w:rsid w:val="00C717D3"/>
    <w:rsid w:val="00C724B4"/>
    <w:rsid w:val="00C72C33"/>
    <w:rsid w:val="00C72E15"/>
    <w:rsid w:val="00C73179"/>
    <w:rsid w:val="00C73B0D"/>
    <w:rsid w:val="00C73C4F"/>
    <w:rsid w:val="00C740D5"/>
    <w:rsid w:val="00C75317"/>
    <w:rsid w:val="00C756BD"/>
    <w:rsid w:val="00C757A9"/>
    <w:rsid w:val="00C773F0"/>
    <w:rsid w:val="00C8179C"/>
    <w:rsid w:val="00C81D29"/>
    <w:rsid w:val="00C81D8E"/>
    <w:rsid w:val="00C83B08"/>
    <w:rsid w:val="00C85224"/>
    <w:rsid w:val="00C87AB1"/>
    <w:rsid w:val="00C903E3"/>
    <w:rsid w:val="00C91816"/>
    <w:rsid w:val="00C91C0B"/>
    <w:rsid w:val="00C91DA6"/>
    <w:rsid w:val="00C93247"/>
    <w:rsid w:val="00C9328F"/>
    <w:rsid w:val="00C93350"/>
    <w:rsid w:val="00C93571"/>
    <w:rsid w:val="00C9454F"/>
    <w:rsid w:val="00C9484B"/>
    <w:rsid w:val="00C95493"/>
    <w:rsid w:val="00C9591E"/>
    <w:rsid w:val="00C95C77"/>
    <w:rsid w:val="00C974FF"/>
    <w:rsid w:val="00CA0456"/>
    <w:rsid w:val="00CA1629"/>
    <w:rsid w:val="00CA1802"/>
    <w:rsid w:val="00CA27C2"/>
    <w:rsid w:val="00CA3194"/>
    <w:rsid w:val="00CA33E5"/>
    <w:rsid w:val="00CA34E9"/>
    <w:rsid w:val="00CA370A"/>
    <w:rsid w:val="00CA39C6"/>
    <w:rsid w:val="00CA480C"/>
    <w:rsid w:val="00CA54E3"/>
    <w:rsid w:val="00CA5BB1"/>
    <w:rsid w:val="00CA5D11"/>
    <w:rsid w:val="00CA5D99"/>
    <w:rsid w:val="00CA5E4F"/>
    <w:rsid w:val="00CA6223"/>
    <w:rsid w:val="00CA6D64"/>
    <w:rsid w:val="00CB02E6"/>
    <w:rsid w:val="00CB233F"/>
    <w:rsid w:val="00CB35F6"/>
    <w:rsid w:val="00CB487E"/>
    <w:rsid w:val="00CB48C3"/>
    <w:rsid w:val="00CB49F9"/>
    <w:rsid w:val="00CB4DCA"/>
    <w:rsid w:val="00CB4E4F"/>
    <w:rsid w:val="00CB537C"/>
    <w:rsid w:val="00CB5659"/>
    <w:rsid w:val="00CB574C"/>
    <w:rsid w:val="00CB6E60"/>
    <w:rsid w:val="00CB7565"/>
    <w:rsid w:val="00CC0FC8"/>
    <w:rsid w:val="00CC1402"/>
    <w:rsid w:val="00CC23A2"/>
    <w:rsid w:val="00CC2435"/>
    <w:rsid w:val="00CC4445"/>
    <w:rsid w:val="00CC51EB"/>
    <w:rsid w:val="00CC5C96"/>
    <w:rsid w:val="00CC65C8"/>
    <w:rsid w:val="00CC6E3B"/>
    <w:rsid w:val="00CC75B2"/>
    <w:rsid w:val="00CC766B"/>
    <w:rsid w:val="00CD0140"/>
    <w:rsid w:val="00CD0796"/>
    <w:rsid w:val="00CD1DF3"/>
    <w:rsid w:val="00CD2397"/>
    <w:rsid w:val="00CD2923"/>
    <w:rsid w:val="00CD2D34"/>
    <w:rsid w:val="00CD2FB9"/>
    <w:rsid w:val="00CD3BC9"/>
    <w:rsid w:val="00CD3E8D"/>
    <w:rsid w:val="00CD4352"/>
    <w:rsid w:val="00CD43B8"/>
    <w:rsid w:val="00CD4595"/>
    <w:rsid w:val="00CD4636"/>
    <w:rsid w:val="00CD50BC"/>
    <w:rsid w:val="00CD511F"/>
    <w:rsid w:val="00CD537F"/>
    <w:rsid w:val="00CD5BCF"/>
    <w:rsid w:val="00CD6330"/>
    <w:rsid w:val="00CD6439"/>
    <w:rsid w:val="00CD6BDA"/>
    <w:rsid w:val="00CD6EFC"/>
    <w:rsid w:val="00CD7AD6"/>
    <w:rsid w:val="00CE1073"/>
    <w:rsid w:val="00CE1286"/>
    <w:rsid w:val="00CE1332"/>
    <w:rsid w:val="00CE171A"/>
    <w:rsid w:val="00CE20B1"/>
    <w:rsid w:val="00CE2F04"/>
    <w:rsid w:val="00CE3112"/>
    <w:rsid w:val="00CE4216"/>
    <w:rsid w:val="00CE4712"/>
    <w:rsid w:val="00CE4B92"/>
    <w:rsid w:val="00CE4D92"/>
    <w:rsid w:val="00CE51E2"/>
    <w:rsid w:val="00CE59FC"/>
    <w:rsid w:val="00CE6B13"/>
    <w:rsid w:val="00CE7397"/>
    <w:rsid w:val="00CE77F4"/>
    <w:rsid w:val="00CF04A4"/>
    <w:rsid w:val="00CF096C"/>
    <w:rsid w:val="00CF0BE3"/>
    <w:rsid w:val="00CF13C1"/>
    <w:rsid w:val="00CF15B9"/>
    <w:rsid w:val="00CF1676"/>
    <w:rsid w:val="00CF16F9"/>
    <w:rsid w:val="00CF1DD0"/>
    <w:rsid w:val="00CF2968"/>
    <w:rsid w:val="00CF2ECB"/>
    <w:rsid w:val="00CF38B0"/>
    <w:rsid w:val="00CF433D"/>
    <w:rsid w:val="00CF57D7"/>
    <w:rsid w:val="00CF5A60"/>
    <w:rsid w:val="00CF5D9A"/>
    <w:rsid w:val="00CF6F07"/>
    <w:rsid w:val="00CF709B"/>
    <w:rsid w:val="00CF7910"/>
    <w:rsid w:val="00D0063E"/>
    <w:rsid w:val="00D01F4E"/>
    <w:rsid w:val="00D03016"/>
    <w:rsid w:val="00D032A8"/>
    <w:rsid w:val="00D0337C"/>
    <w:rsid w:val="00D03B30"/>
    <w:rsid w:val="00D03B9F"/>
    <w:rsid w:val="00D04666"/>
    <w:rsid w:val="00D04EA7"/>
    <w:rsid w:val="00D05245"/>
    <w:rsid w:val="00D05658"/>
    <w:rsid w:val="00D0583F"/>
    <w:rsid w:val="00D05D9A"/>
    <w:rsid w:val="00D071D2"/>
    <w:rsid w:val="00D074E0"/>
    <w:rsid w:val="00D079CB"/>
    <w:rsid w:val="00D07FDC"/>
    <w:rsid w:val="00D108A8"/>
    <w:rsid w:val="00D10E29"/>
    <w:rsid w:val="00D11243"/>
    <w:rsid w:val="00D11347"/>
    <w:rsid w:val="00D116DF"/>
    <w:rsid w:val="00D125F5"/>
    <w:rsid w:val="00D12D54"/>
    <w:rsid w:val="00D12E18"/>
    <w:rsid w:val="00D132D0"/>
    <w:rsid w:val="00D13583"/>
    <w:rsid w:val="00D1384A"/>
    <w:rsid w:val="00D14680"/>
    <w:rsid w:val="00D14D1B"/>
    <w:rsid w:val="00D14DF1"/>
    <w:rsid w:val="00D15245"/>
    <w:rsid w:val="00D15709"/>
    <w:rsid w:val="00D16630"/>
    <w:rsid w:val="00D1723B"/>
    <w:rsid w:val="00D2004A"/>
    <w:rsid w:val="00D209E4"/>
    <w:rsid w:val="00D20DBD"/>
    <w:rsid w:val="00D2195E"/>
    <w:rsid w:val="00D237E2"/>
    <w:rsid w:val="00D25884"/>
    <w:rsid w:val="00D26273"/>
    <w:rsid w:val="00D26617"/>
    <w:rsid w:val="00D26A66"/>
    <w:rsid w:val="00D279C7"/>
    <w:rsid w:val="00D3163E"/>
    <w:rsid w:val="00D3164E"/>
    <w:rsid w:val="00D32F90"/>
    <w:rsid w:val="00D33203"/>
    <w:rsid w:val="00D33231"/>
    <w:rsid w:val="00D3458D"/>
    <w:rsid w:val="00D34B60"/>
    <w:rsid w:val="00D34F65"/>
    <w:rsid w:val="00D351F1"/>
    <w:rsid w:val="00D35398"/>
    <w:rsid w:val="00D35995"/>
    <w:rsid w:val="00D371FE"/>
    <w:rsid w:val="00D373B6"/>
    <w:rsid w:val="00D4018F"/>
    <w:rsid w:val="00D4042A"/>
    <w:rsid w:val="00D407CF"/>
    <w:rsid w:val="00D4171D"/>
    <w:rsid w:val="00D429B4"/>
    <w:rsid w:val="00D42FBB"/>
    <w:rsid w:val="00D436A6"/>
    <w:rsid w:val="00D4378E"/>
    <w:rsid w:val="00D43D34"/>
    <w:rsid w:val="00D43D4E"/>
    <w:rsid w:val="00D44F45"/>
    <w:rsid w:val="00D45388"/>
    <w:rsid w:val="00D46774"/>
    <w:rsid w:val="00D46BD2"/>
    <w:rsid w:val="00D46F01"/>
    <w:rsid w:val="00D5014E"/>
    <w:rsid w:val="00D515BE"/>
    <w:rsid w:val="00D5203D"/>
    <w:rsid w:val="00D54007"/>
    <w:rsid w:val="00D54634"/>
    <w:rsid w:val="00D555DC"/>
    <w:rsid w:val="00D5578A"/>
    <w:rsid w:val="00D576BE"/>
    <w:rsid w:val="00D57D73"/>
    <w:rsid w:val="00D61AEC"/>
    <w:rsid w:val="00D62ABE"/>
    <w:rsid w:val="00D63435"/>
    <w:rsid w:val="00D63E52"/>
    <w:rsid w:val="00D65469"/>
    <w:rsid w:val="00D65A88"/>
    <w:rsid w:val="00D661CD"/>
    <w:rsid w:val="00D674E6"/>
    <w:rsid w:val="00D70FAE"/>
    <w:rsid w:val="00D71920"/>
    <w:rsid w:val="00D744C0"/>
    <w:rsid w:val="00D75A96"/>
    <w:rsid w:val="00D762A1"/>
    <w:rsid w:val="00D76E2E"/>
    <w:rsid w:val="00D76F3E"/>
    <w:rsid w:val="00D7798B"/>
    <w:rsid w:val="00D804C5"/>
    <w:rsid w:val="00D806D9"/>
    <w:rsid w:val="00D80C46"/>
    <w:rsid w:val="00D81CD6"/>
    <w:rsid w:val="00D8203F"/>
    <w:rsid w:val="00D82BC2"/>
    <w:rsid w:val="00D82FE3"/>
    <w:rsid w:val="00D8358C"/>
    <w:rsid w:val="00D84DE8"/>
    <w:rsid w:val="00D84E52"/>
    <w:rsid w:val="00D85E04"/>
    <w:rsid w:val="00D85F4B"/>
    <w:rsid w:val="00D90E4F"/>
    <w:rsid w:val="00D92933"/>
    <w:rsid w:val="00D931CB"/>
    <w:rsid w:val="00D9329E"/>
    <w:rsid w:val="00D94047"/>
    <w:rsid w:val="00D951F4"/>
    <w:rsid w:val="00D95864"/>
    <w:rsid w:val="00D9692F"/>
    <w:rsid w:val="00D972C7"/>
    <w:rsid w:val="00D97DF3"/>
    <w:rsid w:val="00DA0D56"/>
    <w:rsid w:val="00DA0D8B"/>
    <w:rsid w:val="00DA1F4B"/>
    <w:rsid w:val="00DA2540"/>
    <w:rsid w:val="00DA25D0"/>
    <w:rsid w:val="00DA5136"/>
    <w:rsid w:val="00DA53CA"/>
    <w:rsid w:val="00DA6E25"/>
    <w:rsid w:val="00DA7EE6"/>
    <w:rsid w:val="00DB1747"/>
    <w:rsid w:val="00DB1874"/>
    <w:rsid w:val="00DB18A0"/>
    <w:rsid w:val="00DB27DD"/>
    <w:rsid w:val="00DB2AA2"/>
    <w:rsid w:val="00DB3351"/>
    <w:rsid w:val="00DB3753"/>
    <w:rsid w:val="00DB40D6"/>
    <w:rsid w:val="00DB4313"/>
    <w:rsid w:val="00DB455B"/>
    <w:rsid w:val="00DB4A3F"/>
    <w:rsid w:val="00DB536A"/>
    <w:rsid w:val="00DB60A2"/>
    <w:rsid w:val="00DB700E"/>
    <w:rsid w:val="00DB789A"/>
    <w:rsid w:val="00DB7EF6"/>
    <w:rsid w:val="00DC0497"/>
    <w:rsid w:val="00DC1C7B"/>
    <w:rsid w:val="00DC1FE4"/>
    <w:rsid w:val="00DC2951"/>
    <w:rsid w:val="00DC29E7"/>
    <w:rsid w:val="00DC2A17"/>
    <w:rsid w:val="00DC2A22"/>
    <w:rsid w:val="00DC630A"/>
    <w:rsid w:val="00DC632D"/>
    <w:rsid w:val="00DC66CC"/>
    <w:rsid w:val="00DC6738"/>
    <w:rsid w:val="00DC6BFE"/>
    <w:rsid w:val="00DC6DEB"/>
    <w:rsid w:val="00DD0835"/>
    <w:rsid w:val="00DD2A33"/>
    <w:rsid w:val="00DD2AF2"/>
    <w:rsid w:val="00DD36FC"/>
    <w:rsid w:val="00DD389C"/>
    <w:rsid w:val="00DD50B1"/>
    <w:rsid w:val="00DD5281"/>
    <w:rsid w:val="00DD5C2E"/>
    <w:rsid w:val="00DD5EE6"/>
    <w:rsid w:val="00DD610A"/>
    <w:rsid w:val="00DD61CA"/>
    <w:rsid w:val="00DD64AA"/>
    <w:rsid w:val="00DD6AD5"/>
    <w:rsid w:val="00DD6F4D"/>
    <w:rsid w:val="00DD73E5"/>
    <w:rsid w:val="00DD7B64"/>
    <w:rsid w:val="00DD7F4C"/>
    <w:rsid w:val="00DE0303"/>
    <w:rsid w:val="00DE1BE2"/>
    <w:rsid w:val="00DE215C"/>
    <w:rsid w:val="00DE274C"/>
    <w:rsid w:val="00DE2BB5"/>
    <w:rsid w:val="00DE2C58"/>
    <w:rsid w:val="00DE321B"/>
    <w:rsid w:val="00DE4932"/>
    <w:rsid w:val="00DE6BAF"/>
    <w:rsid w:val="00DE6E59"/>
    <w:rsid w:val="00DE7A3E"/>
    <w:rsid w:val="00DE7FB2"/>
    <w:rsid w:val="00DF036C"/>
    <w:rsid w:val="00DF03B2"/>
    <w:rsid w:val="00DF0514"/>
    <w:rsid w:val="00DF0DAC"/>
    <w:rsid w:val="00DF10B1"/>
    <w:rsid w:val="00DF143F"/>
    <w:rsid w:val="00DF22F5"/>
    <w:rsid w:val="00DF24F0"/>
    <w:rsid w:val="00DF340A"/>
    <w:rsid w:val="00DF3449"/>
    <w:rsid w:val="00DF34AF"/>
    <w:rsid w:val="00DF5D3C"/>
    <w:rsid w:val="00DF633A"/>
    <w:rsid w:val="00DF6ED6"/>
    <w:rsid w:val="00DF7FB2"/>
    <w:rsid w:val="00E0157A"/>
    <w:rsid w:val="00E01771"/>
    <w:rsid w:val="00E0217B"/>
    <w:rsid w:val="00E02873"/>
    <w:rsid w:val="00E03686"/>
    <w:rsid w:val="00E03B27"/>
    <w:rsid w:val="00E04B34"/>
    <w:rsid w:val="00E062DC"/>
    <w:rsid w:val="00E06423"/>
    <w:rsid w:val="00E1032F"/>
    <w:rsid w:val="00E1075C"/>
    <w:rsid w:val="00E10975"/>
    <w:rsid w:val="00E11FF1"/>
    <w:rsid w:val="00E1210F"/>
    <w:rsid w:val="00E12B2D"/>
    <w:rsid w:val="00E12DF1"/>
    <w:rsid w:val="00E1309E"/>
    <w:rsid w:val="00E14C17"/>
    <w:rsid w:val="00E14D60"/>
    <w:rsid w:val="00E16EE2"/>
    <w:rsid w:val="00E1740E"/>
    <w:rsid w:val="00E17B58"/>
    <w:rsid w:val="00E2121F"/>
    <w:rsid w:val="00E21289"/>
    <w:rsid w:val="00E21491"/>
    <w:rsid w:val="00E216FF"/>
    <w:rsid w:val="00E219DF"/>
    <w:rsid w:val="00E2240D"/>
    <w:rsid w:val="00E22D44"/>
    <w:rsid w:val="00E24767"/>
    <w:rsid w:val="00E24986"/>
    <w:rsid w:val="00E263BD"/>
    <w:rsid w:val="00E276C8"/>
    <w:rsid w:val="00E2797D"/>
    <w:rsid w:val="00E301FF"/>
    <w:rsid w:val="00E31CF5"/>
    <w:rsid w:val="00E31E8A"/>
    <w:rsid w:val="00E3213E"/>
    <w:rsid w:val="00E32141"/>
    <w:rsid w:val="00E3233C"/>
    <w:rsid w:val="00E32DDC"/>
    <w:rsid w:val="00E32FA7"/>
    <w:rsid w:val="00E335CC"/>
    <w:rsid w:val="00E33C08"/>
    <w:rsid w:val="00E35B39"/>
    <w:rsid w:val="00E36EF2"/>
    <w:rsid w:val="00E37216"/>
    <w:rsid w:val="00E37B2C"/>
    <w:rsid w:val="00E403BB"/>
    <w:rsid w:val="00E40FAC"/>
    <w:rsid w:val="00E41FFB"/>
    <w:rsid w:val="00E42AD4"/>
    <w:rsid w:val="00E43647"/>
    <w:rsid w:val="00E439C8"/>
    <w:rsid w:val="00E44AD6"/>
    <w:rsid w:val="00E4543C"/>
    <w:rsid w:val="00E45E5C"/>
    <w:rsid w:val="00E464AF"/>
    <w:rsid w:val="00E47530"/>
    <w:rsid w:val="00E5142A"/>
    <w:rsid w:val="00E52067"/>
    <w:rsid w:val="00E5283F"/>
    <w:rsid w:val="00E54F66"/>
    <w:rsid w:val="00E55832"/>
    <w:rsid w:val="00E55C2B"/>
    <w:rsid w:val="00E55E3C"/>
    <w:rsid w:val="00E57624"/>
    <w:rsid w:val="00E60ACC"/>
    <w:rsid w:val="00E61234"/>
    <w:rsid w:val="00E61379"/>
    <w:rsid w:val="00E61678"/>
    <w:rsid w:val="00E62C2C"/>
    <w:rsid w:val="00E62FC7"/>
    <w:rsid w:val="00E634DC"/>
    <w:rsid w:val="00E640A9"/>
    <w:rsid w:val="00E6419A"/>
    <w:rsid w:val="00E64507"/>
    <w:rsid w:val="00E64A83"/>
    <w:rsid w:val="00E650AC"/>
    <w:rsid w:val="00E6655B"/>
    <w:rsid w:val="00E67783"/>
    <w:rsid w:val="00E7011D"/>
    <w:rsid w:val="00E70189"/>
    <w:rsid w:val="00E7168C"/>
    <w:rsid w:val="00E71C13"/>
    <w:rsid w:val="00E7204F"/>
    <w:rsid w:val="00E7206C"/>
    <w:rsid w:val="00E72975"/>
    <w:rsid w:val="00E731BE"/>
    <w:rsid w:val="00E7434A"/>
    <w:rsid w:val="00E74866"/>
    <w:rsid w:val="00E74C72"/>
    <w:rsid w:val="00E74DD2"/>
    <w:rsid w:val="00E75917"/>
    <w:rsid w:val="00E7629F"/>
    <w:rsid w:val="00E76536"/>
    <w:rsid w:val="00E77BB3"/>
    <w:rsid w:val="00E77CA4"/>
    <w:rsid w:val="00E77E8E"/>
    <w:rsid w:val="00E805D9"/>
    <w:rsid w:val="00E80668"/>
    <w:rsid w:val="00E80F64"/>
    <w:rsid w:val="00E81827"/>
    <w:rsid w:val="00E81E4A"/>
    <w:rsid w:val="00E82EA1"/>
    <w:rsid w:val="00E83100"/>
    <w:rsid w:val="00E8332F"/>
    <w:rsid w:val="00E841B2"/>
    <w:rsid w:val="00E8541E"/>
    <w:rsid w:val="00E859FB"/>
    <w:rsid w:val="00E85A09"/>
    <w:rsid w:val="00E85F07"/>
    <w:rsid w:val="00E86A99"/>
    <w:rsid w:val="00E87413"/>
    <w:rsid w:val="00E902DE"/>
    <w:rsid w:val="00E90B65"/>
    <w:rsid w:val="00E90C71"/>
    <w:rsid w:val="00E90DF5"/>
    <w:rsid w:val="00E91568"/>
    <w:rsid w:val="00E9174D"/>
    <w:rsid w:val="00E918DC"/>
    <w:rsid w:val="00E93164"/>
    <w:rsid w:val="00E932ED"/>
    <w:rsid w:val="00E93831"/>
    <w:rsid w:val="00E93CD5"/>
    <w:rsid w:val="00E94839"/>
    <w:rsid w:val="00E94D0E"/>
    <w:rsid w:val="00E956DE"/>
    <w:rsid w:val="00E96402"/>
    <w:rsid w:val="00E96D48"/>
    <w:rsid w:val="00E9768E"/>
    <w:rsid w:val="00EA179D"/>
    <w:rsid w:val="00EA307A"/>
    <w:rsid w:val="00EA30D2"/>
    <w:rsid w:val="00EA38A3"/>
    <w:rsid w:val="00EA4295"/>
    <w:rsid w:val="00EA4BFF"/>
    <w:rsid w:val="00EA5273"/>
    <w:rsid w:val="00EA6F52"/>
    <w:rsid w:val="00EA767E"/>
    <w:rsid w:val="00EA7B43"/>
    <w:rsid w:val="00EA7BB2"/>
    <w:rsid w:val="00EB1251"/>
    <w:rsid w:val="00EB268A"/>
    <w:rsid w:val="00EB30E0"/>
    <w:rsid w:val="00EB310C"/>
    <w:rsid w:val="00EB32CD"/>
    <w:rsid w:val="00EB4433"/>
    <w:rsid w:val="00EB63C0"/>
    <w:rsid w:val="00EB63EA"/>
    <w:rsid w:val="00EC0138"/>
    <w:rsid w:val="00EC0B83"/>
    <w:rsid w:val="00EC1128"/>
    <w:rsid w:val="00EC1D04"/>
    <w:rsid w:val="00EC20C4"/>
    <w:rsid w:val="00EC20F0"/>
    <w:rsid w:val="00EC2148"/>
    <w:rsid w:val="00EC255C"/>
    <w:rsid w:val="00EC2595"/>
    <w:rsid w:val="00EC37CD"/>
    <w:rsid w:val="00EC3CFF"/>
    <w:rsid w:val="00EC405C"/>
    <w:rsid w:val="00EC54FA"/>
    <w:rsid w:val="00EC55C4"/>
    <w:rsid w:val="00EC5768"/>
    <w:rsid w:val="00EC7447"/>
    <w:rsid w:val="00EC790C"/>
    <w:rsid w:val="00EC794F"/>
    <w:rsid w:val="00EC7F57"/>
    <w:rsid w:val="00ED0D7D"/>
    <w:rsid w:val="00ED1075"/>
    <w:rsid w:val="00ED12A6"/>
    <w:rsid w:val="00ED1C6B"/>
    <w:rsid w:val="00ED1D4E"/>
    <w:rsid w:val="00ED1E0A"/>
    <w:rsid w:val="00ED2120"/>
    <w:rsid w:val="00ED323F"/>
    <w:rsid w:val="00ED5C5D"/>
    <w:rsid w:val="00ED649F"/>
    <w:rsid w:val="00ED6A42"/>
    <w:rsid w:val="00ED6AB7"/>
    <w:rsid w:val="00ED77C5"/>
    <w:rsid w:val="00ED7B7B"/>
    <w:rsid w:val="00EE09D2"/>
    <w:rsid w:val="00EE0DD9"/>
    <w:rsid w:val="00EE26BC"/>
    <w:rsid w:val="00EE2C20"/>
    <w:rsid w:val="00EE2D43"/>
    <w:rsid w:val="00EE3C14"/>
    <w:rsid w:val="00EE3DF0"/>
    <w:rsid w:val="00EE4571"/>
    <w:rsid w:val="00EE4939"/>
    <w:rsid w:val="00EE4B51"/>
    <w:rsid w:val="00EE4DEE"/>
    <w:rsid w:val="00EE6F38"/>
    <w:rsid w:val="00EE7BEA"/>
    <w:rsid w:val="00EF09D0"/>
    <w:rsid w:val="00EF0D2D"/>
    <w:rsid w:val="00EF148A"/>
    <w:rsid w:val="00EF1740"/>
    <w:rsid w:val="00EF1773"/>
    <w:rsid w:val="00EF4326"/>
    <w:rsid w:val="00EF58D8"/>
    <w:rsid w:val="00EF5FBB"/>
    <w:rsid w:val="00EF6C70"/>
    <w:rsid w:val="00EF72C9"/>
    <w:rsid w:val="00EF7D70"/>
    <w:rsid w:val="00F00376"/>
    <w:rsid w:val="00F00CE0"/>
    <w:rsid w:val="00F010EA"/>
    <w:rsid w:val="00F01111"/>
    <w:rsid w:val="00F01C60"/>
    <w:rsid w:val="00F02FE4"/>
    <w:rsid w:val="00F04480"/>
    <w:rsid w:val="00F044B6"/>
    <w:rsid w:val="00F0455A"/>
    <w:rsid w:val="00F04FCD"/>
    <w:rsid w:val="00F05ED7"/>
    <w:rsid w:val="00F07432"/>
    <w:rsid w:val="00F10488"/>
    <w:rsid w:val="00F1056D"/>
    <w:rsid w:val="00F10FD9"/>
    <w:rsid w:val="00F130C0"/>
    <w:rsid w:val="00F1359A"/>
    <w:rsid w:val="00F13B57"/>
    <w:rsid w:val="00F140C0"/>
    <w:rsid w:val="00F14126"/>
    <w:rsid w:val="00F14BAB"/>
    <w:rsid w:val="00F1561B"/>
    <w:rsid w:val="00F15CF1"/>
    <w:rsid w:val="00F16802"/>
    <w:rsid w:val="00F1729E"/>
    <w:rsid w:val="00F17AA9"/>
    <w:rsid w:val="00F17EA9"/>
    <w:rsid w:val="00F2003C"/>
    <w:rsid w:val="00F2243C"/>
    <w:rsid w:val="00F2248D"/>
    <w:rsid w:val="00F22DC7"/>
    <w:rsid w:val="00F23514"/>
    <w:rsid w:val="00F23BD5"/>
    <w:rsid w:val="00F259AD"/>
    <w:rsid w:val="00F25BF9"/>
    <w:rsid w:val="00F264CD"/>
    <w:rsid w:val="00F27F44"/>
    <w:rsid w:val="00F30B90"/>
    <w:rsid w:val="00F30C7A"/>
    <w:rsid w:val="00F310EE"/>
    <w:rsid w:val="00F31130"/>
    <w:rsid w:val="00F31346"/>
    <w:rsid w:val="00F314DC"/>
    <w:rsid w:val="00F31F5C"/>
    <w:rsid w:val="00F328A9"/>
    <w:rsid w:val="00F32CA1"/>
    <w:rsid w:val="00F330DC"/>
    <w:rsid w:val="00F33287"/>
    <w:rsid w:val="00F3409D"/>
    <w:rsid w:val="00F35B26"/>
    <w:rsid w:val="00F36749"/>
    <w:rsid w:val="00F410A6"/>
    <w:rsid w:val="00F41DC0"/>
    <w:rsid w:val="00F42C2D"/>
    <w:rsid w:val="00F433C5"/>
    <w:rsid w:val="00F4554C"/>
    <w:rsid w:val="00F45EC8"/>
    <w:rsid w:val="00F4634F"/>
    <w:rsid w:val="00F46C0A"/>
    <w:rsid w:val="00F47AF0"/>
    <w:rsid w:val="00F51217"/>
    <w:rsid w:val="00F518B5"/>
    <w:rsid w:val="00F51B4D"/>
    <w:rsid w:val="00F51BF8"/>
    <w:rsid w:val="00F51C4A"/>
    <w:rsid w:val="00F5294F"/>
    <w:rsid w:val="00F53FCD"/>
    <w:rsid w:val="00F54F8C"/>
    <w:rsid w:val="00F55212"/>
    <w:rsid w:val="00F554C7"/>
    <w:rsid w:val="00F55518"/>
    <w:rsid w:val="00F55673"/>
    <w:rsid w:val="00F55AE1"/>
    <w:rsid w:val="00F5639C"/>
    <w:rsid w:val="00F57076"/>
    <w:rsid w:val="00F5728F"/>
    <w:rsid w:val="00F5756C"/>
    <w:rsid w:val="00F6026E"/>
    <w:rsid w:val="00F6201A"/>
    <w:rsid w:val="00F625AC"/>
    <w:rsid w:val="00F6283F"/>
    <w:rsid w:val="00F62A78"/>
    <w:rsid w:val="00F62F85"/>
    <w:rsid w:val="00F641E5"/>
    <w:rsid w:val="00F6424B"/>
    <w:rsid w:val="00F643A1"/>
    <w:rsid w:val="00F64463"/>
    <w:rsid w:val="00F656E7"/>
    <w:rsid w:val="00F65928"/>
    <w:rsid w:val="00F66213"/>
    <w:rsid w:val="00F669BF"/>
    <w:rsid w:val="00F67BA0"/>
    <w:rsid w:val="00F70AD7"/>
    <w:rsid w:val="00F7162C"/>
    <w:rsid w:val="00F73973"/>
    <w:rsid w:val="00F74718"/>
    <w:rsid w:val="00F74978"/>
    <w:rsid w:val="00F74C2E"/>
    <w:rsid w:val="00F74EDC"/>
    <w:rsid w:val="00F76C7C"/>
    <w:rsid w:val="00F7772F"/>
    <w:rsid w:val="00F7779D"/>
    <w:rsid w:val="00F80632"/>
    <w:rsid w:val="00F82391"/>
    <w:rsid w:val="00F825DE"/>
    <w:rsid w:val="00F82E22"/>
    <w:rsid w:val="00F84ACC"/>
    <w:rsid w:val="00F86037"/>
    <w:rsid w:val="00F861D2"/>
    <w:rsid w:val="00F86924"/>
    <w:rsid w:val="00F86D9D"/>
    <w:rsid w:val="00F90D39"/>
    <w:rsid w:val="00F90FBB"/>
    <w:rsid w:val="00F92603"/>
    <w:rsid w:val="00F92995"/>
    <w:rsid w:val="00F93A06"/>
    <w:rsid w:val="00F94D34"/>
    <w:rsid w:val="00F95323"/>
    <w:rsid w:val="00F95521"/>
    <w:rsid w:val="00F95995"/>
    <w:rsid w:val="00F95C06"/>
    <w:rsid w:val="00FA0DB3"/>
    <w:rsid w:val="00FA106F"/>
    <w:rsid w:val="00FA2252"/>
    <w:rsid w:val="00FA4557"/>
    <w:rsid w:val="00FA4B98"/>
    <w:rsid w:val="00FA54A8"/>
    <w:rsid w:val="00FA5654"/>
    <w:rsid w:val="00FA595F"/>
    <w:rsid w:val="00FA5A09"/>
    <w:rsid w:val="00FA5D29"/>
    <w:rsid w:val="00FA5D71"/>
    <w:rsid w:val="00FA6164"/>
    <w:rsid w:val="00FA63CB"/>
    <w:rsid w:val="00FA699D"/>
    <w:rsid w:val="00FA6D65"/>
    <w:rsid w:val="00FA76B4"/>
    <w:rsid w:val="00FA7AE2"/>
    <w:rsid w:val="00FA7E9A"/>
    <w:rsid w:val="00FB13E4"/>
    <w:rsid w:val="00FB1955"/>
    <w:rsid w:val="00FB2629"/>
    <w:rsid w:val="00FB3211"/>
    <w:rsid w:val="00FB5901"/>
    <w:rsid w:val="00FB593A"/>
    <w:rsid w:val="00FB5ADC"/>
    <w:rsid w:val="00FB6613"/>
    <w:rsid w:val="00FB66E1"/>
    <w:rsid w:val="00FB6AE7"/>
    <w:rsid w:val="00FB71AA"/>
    <w:rsid w:val="00FB78C2"/>
    <w:rsid w:val="00FC0425"/>
    <w:rsid w:val="00FC0577"/>
    <w:rsid w:val="00FC0C17"/>
    <w:rsid w:val="00FC0C3C"/>
    <w:rsid w:val="00FC0FE2"/>
    <w:rsid w:val="00FC1C4D"/>
    <w:rsid w:val="00FC1FBF"/>
    <w:rsid w:val="00FC276F"/>
    <w:rsid w:val="00FC2D0D"/>
    <w:rsid w:val="00FC2F13"/>
    <w:rsid w:val="00FC4C72"/>
    <w:rsid w:val="00FC4D89"/>
    <w:rsid w:val="00FC55BE"/>
    <w:rsid w:val="00FC576D"/>
    <w:rsid w:val="00FC5D2E"/>
    <w:rsid w:val="00FC5E8E"/>
    <w:rsid w:val="00FD016D"/>
    <w:rsid w:val="00FD078A"/>
    <w:rsid w:val="00FD0AA7"/>
    <w:rsid w:val="00FD0B1D"/>
    <w:rsid w:val="00FD123B"/>
    <w:rsid w:val="00FD132D"/>
    <w:rsid w:val="00FD13A0"/>
    <w:rsid w:val="00FD168B"/>
    <w:rsid w:val="00FD1D6E"/>
    <w:rsid w:val="00FD289F"/>
    <w:rsid w:val="00FD2E65"/>
    <w:rsid w:val="00FD32F0"/>
    <w:rsid w:val="00FD3461"/>
    <w:rsid w:val="00FD3AF7"/>
    <w:rsid w:val="00FD3E91"/>
    <w:rsid w:val="00FD4DAB"/>
    <w:rsid w:val="00FD55DA"/>
    <w:rsid w:val="00FD7345"/>
    <w:rsid w:val="00FE024D"/>
    <w:rsid w:val="00FE09FF"/>
    <w:rsid w:val="00FE0E99"/>
    <w:rsid w:val="00FE1256"/>
    <w:rsid w:val="00FE1DE4"/>
    <w:rsid w:val="00FE1EE4"/>
    <w:rsid w:val="00FE2613"/>
    <w:rsid w:val="00FE267C"/>
    <w:rsid w:val="00FE3177"/>
    <w:rsid w:val="00FE3A7E"/>
    <w:rsid w:val="00FE4B04"/>
    <w:rsid w:val="00FE4FB9"/>
    <w:rsid w:val="00FE5487"/>
    <w:rsid w:val="00FE551E"/>
    <w:rsid w:val="00FE5A6D"/>
    <w:rsid w:val="00FE628D"/>
    <w:rsid w:val="00FE6B87"/>
    <w:rsid w:val="00FE76A6"/>
    <w:rsid w:val="00FE772D"/>
    <w:rsid w:val="00FE79BF"/>
    <w:rsid w:val="00FF0752"/>
    <w:rsid w:val="00FF22BD"/>
    <w:rsid w:val="00FF2F6E"/>
    <w:rsid w:val="00FF557E"/>
    <w:rsid w:val="00FF68DB"/>
    <w:rsid w:val="00FF6ADF"/>
    <w:rsid w:val="00FF6E31"/>
    <w:rsid w:val="00FF7582"/>
    <w:rsid w:val="00FF78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9634">
      <o:colormenu v:ext="edit" fillcolor="none [2092]" strokecolor="none"/>
    </o:shapedefaults>
    <o:shapelayout v:ext="edit">
      <o:idmap v:ext="edit" data="1"/>
      <o:rules v:ext="edit">
        <o:r id="V:Rule1" type="callout" idref="#_x0000_s1047"/>
        <o:r id="V:Rule2" type="callout" idref="#_x0000_s1050"/>
      </o:rules>
      <o:regrouptable v:ext="edit">
        <o:entry new="1" old="0"/>
        <o:entry new="2" old="0"/>
        <o:entry new="3" old="0"/>
        <o:entry new="4" old="0"/>
        <o:entry new="5" old="0"/>
        <o:entry new="6" old="0"/>
        <o:entry new="7" old="0"/>
        <o:entry new="8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Body Text" w:uiPriority="1" w:qFormat="1"/>
    <w:lsdException w:name="Subtitle" w:qFormat="1"/>
    <w:lsdException w:name="Strong" w:uiPriority="22" w:qFormat="1"/>
    <w:lsdException w:name="Emphasis" w:uiPriority="20" w:qFormat="1"/>
    <w:lsdException w:name="Normal (Web)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72EDE"/>
    <w:pPr>
      <w:widowControl w:val="0"/>
      <w:spacing w:line="360" w:lineRule="exact"/>
      <w:jc w:val="both"/>
    </w:pPr>
    <w:rPr>
      <w:kern w:val="2"/>
      <w:sz w:val="22"/>
      <w:szCs w:val="24"/>
    </w:rPr>
  </w:style>
  <w:style w:type="paragraph" w:styleId="2">
    <w:name w:val="heading 2"/>
    <w:basedOn w:val="a"/>
    <w:next w:val="a0"/>
    <w:qFormat/>
    <w:rsid w:val="00972EDE"/>
    <w:pPr>
      <w:keepNext/>
      <w:numPr>
        <w:numId w:val="1"/>
      </w:numPr>
      <w:outlineLvl w:val="1"/>
    </w:pPr>
    <w:rPr>
      <w:rFonts w:ascii="新細明體"/>
      <w:b/>
      <w:szCs w:val="20"/>
    </w:rPr>
  </w:style>
  <w:style w:type="paragraph" w:styleId="30">
    <w:name w:val="heading 3"/>
    <w:basedOn w:val="a"/>
    <w:next w:val="a"/>
    <w:qFormat/>
    <w:rsid w:val="00972EDE"/>
    <w:pPr>
      <w:keepNext/>
      <w:adjustRightInd w:val="0"/>
      <w:spacing w:line="720" w:lineRule="atLeast"/>
      <w:textAlignment w:val="baseline"/>
      <w:outlineLvl w:val="2"/>
    </w:pPr>
    <w:rPr>
      <w:rFonts w:ascii="Arial" w:eastAsia="華康中黑體(P)" w:hAnsi="Arial"/>
      <w:bCs/>
      <w:noProof/>
      <w:spacing w:val="-10"/>
      <w:kern w:val="0"/>
      <w:sz w:val="36"/>
      <w:szCs w:val="20"/>
    </w:rPr>
  </w:style>
  <w:style w:type="paragraph" w:styleId="40">
    <w:name w:val="heading 4"/>
    <w:basedOn w:val="a"/>
    <w:next w:val="a"/>
    <w:qFormat/>
    <w:rsid w:val="00972EDE"/>
    <w:pPr>
      <w:keepNext/>
      <w:adjustRightInd w:val="0"/>
      <w:spacing w:line="720" w:lineRule="atLeast"/>
      <w:textAlignment w:val="baseline"/>
      <w:outlineLvl w:val="3"/>
    </w:pPr>
    <w:rPr>
      <w:rFonts w:ascii="Arial" w:eastAsia="華康中圓體(P)" w:hAnsi="Arial"/>
      <w:bCs/>
      <w:noProof/>
      <w:kern w:val="0"/>
      <w:sz w:val="32"/>
      <w:szCs w:val="20"/>
    </w:rPr>
  </w:style>
  <w:style w:type="paragraph" w:styleId="5">
    <w:name w:val="heading 5"/>
    <w:basedOn w:val="a"/>
    <w:next w:val="a"/>
    <w:qFormat/>
    <w:rsid w:val="00972EDE"/>
    <w:pPr>
      <w:keepNext/>
      <w:numPr>
        <w:numId w:val="5"/>
      </w:numPr>
      <w:adjustRightInd w:val="0"/>
      <w:spacing w:line="720" w:lineRule="atLeast"/>
      <w:textAlignment w:val="baseline"/>
      <w:outlineLvl w:val="4"/>
    </w:pPr>
    <w:rPr>
      <w:rFonts w:ascii="Arial" w:eastAsia="華康仿宋體W4(P)" w:hAnsi="Arial"/>
      <w:b/>
      <w:bCs/>
      <w:noProof/>
      <w:spacing w:val="-10"/>
      <w:kern w:val="0"/>
      <w:sz w:val="32"/>
      <w:szCs w:val="20"/>
    </w:rPr>
  </w:style>
  <w:style w:type="paragraph" w:styleId="6">
    <w:name w:val="heading 6"/>
    <w:basedOn w:val="a"/>
    <w:next w:val="a"/>
    <w:qFormat/>
    <w:rsid w:val="00972EDE"/>
    <w:pPr>
      <w:keepNext/>
      <w:numPr>
        <w:numId w:val="2"/>
      </w:numPr>
      <w:snapToGrid w:val="0"/>
      <w:spacing w:line="240" w:lineRule="atLeast"/>
      <w:outlineLvl w:val="5"/>
    </w:pPr>
    <w:rPr>
      <w:rFonts w:ascii="標楷體" w:eastAsia="標楷體"/>
      <w:b/>
      <w:bCs/>
      <w:noProof/>
      <w:sz w:val="28"/>
      <w:szCs w:val="16"/>
    </w:rPr>
  </w:style>
  <w:style w:type="paragraph" w:styleId="7">
    <w:name w:val="heading 7"/>
    <w:basedOn w:val="a"/>
    <w:next w:val="a"/>
    <w:qFormat/>
    <w:rsid w:val="00972EDE"/>
    <w:pPr>
      <w:keepNext/>
      <w:numPr>
        <w:numId w:val="6"/>
      </w:numPr>
      <w:snapToGrid w:val="0"/>
      <w:spacing w:line="360" w:lineRule="auto"/>
      <w:outlineLvl w:val="6"/>
    </w:pPr>
    <w:rPr>
      <w:rFonts w:ascii="華康古印體" w:eastAsia="華康古印體"/>
      <w:bCs/>
      <w:noProof/>
      <w:sz w:val="28"/>
      <w:szCs w:val="28"/>
    </w:rPr>
  </w:style>
  <w:style w:type="paragraph" w:styleId="8">
    <w:name w:val="heading 8"/>
    <w:basedOn w:val="a"/>
    <w:next w:val="a"/>
    <w:qFormat/>
    <w:rsid w:val="00972EDE"/>
    <w:pPr>
      <w:numPr>
        <w:numId w:val="7"/>
      </w:numPr>
      <w:snapToGrid w:val="0"/>
      <w:spacing w:line="360" w:lineRule="auto"/>
      <w:outlineLvl w:val="7"/>
    </w:pPr>
    <w:rPr>
      <w:rFonts w:ascii="華康隸書體W5(P)" w:eastAsia="華康隸書體W5(P)"/>
      <w:bCs/>
      <w:noProof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0">
    <w:name w:val="Normal Indent"/>
    <w:basedOn w:val="a"/>
    <w:rsid w:val="00972EDE"/>
    <w:pPr>
      <w:adjustRightInd w:val="0"/>
      <w:spacing w:line="360" w:lineRule="atLeast"/>
      <w:ind w:leftChars="225" w:left="540" w:firstLineChars="200" w:firstLine="540"/>
      <w:textAlignment w:val="baseline"/>
    </w:pPr>
    <w:rPr>
      <w:rFonts w:eastAsia="細明體"/>
      <w:spacing w:val="25"/>
      <w:kern w:val="0"/>
      <w:szCs w:val="20"/>
    </w:rPr>
  </w:style>
  <w:style w:type="paragraph" w:customStyle="1" w:styleId="002">
    <w:name w:val="002"/>
    <w:basedOn w:val="a"/>
    <w:rsid w:val="00972EDE"/>
    <w:pPr>
      <w:widowControl/>
      <w:autoSpaceDE w:val="0"/>
      <w:autoSpaceDN w:val="0"/>
      <w:adjustRightInd w:val="0"/>
      <w:spacing w:line="480" w:lineRule="atLeast"/>
      <w:ind w:left="1276" w:right="-28" w:hanging="284"/>
      <w:textAlignment w:val="bottom"/>
    </w:pPr>
    <w:rPr>
      <w:rFonts w:eastAsia="標楷體"/>
      <w:kern w:val="0"/>
      <w:sz w:val="32"/>
      <w:szCs w:val="20"/>
    </w:rPr>
  </w:style>
  <w:style w:type="paragraph" w:customStyle="1" w:styleId="-">
    <w:name w:val="??-??"/>
    <w:basedOn w:val="TIT1"/>
    <w:rsid w:val="00CD43B8"/>
    <w:pPr>
      <w:spacing w:before="50"/>
      <w:ind w:left="0" w:firstLine="0"/>
    </w:pPr>
    <w:rPr>
      <w:u w:val="single"/>
    </w:rPr>
  </w:style>
  <w:style w:type="paragraph" w:customStyle="1" w:styleId="TIT1">
    <w:name w:val="TIT1"/>
    <w:basedOn w:val="ABCDE"/>
    <w:link w:val="TIT10"/>
    <w:rsid w:val="00C5619F"/>
    <w:pPr>
      <w:tabs>
        <w:tab w:val="clear" w:pos="2211"/>
        <w:tab w:val="clear" w:pos="3997"/>
        <w:tab w:val="clear" w:pos="5783"/>
        <w:tab w:val="clear" w:pos="7570"/>
      </w:tabs>
      <w:adjustRightInd/>
      <w:spacing w:beforeLines="50" w:line="320" w:lineRule="atLeast"/>
      <w:ind w:left="377" w:hangingChars="145" w:hanging="377"/>
      <w:jc w:val="left"/>
    </w:pPr>
    <w:rPr>
      <w:rFonts w:eastAsia="細明體"/>
      <w:kern w:val="2"/>
      <w:lang w:val="es-ES"/>
    </w:rPr>
  </w:style>
  <w:style w:type="paragraph" w:customStyle="1" w:styleId="ABCDE">
    <w:name w:val="ABCDE"/>
    <w:basedOn w:val="ABCD"/>
    <w:link w:val="ABCDE0"/>
    <w:rsid w:val="00972EDE"/>
    <w:pPr>
      <w:tabs>
        <w:tab w:val="clear" w:pos="2693"/>
        <w:tab w:val="clear" w:pos="4961"/>
        <w:tab w:val="clear" w:pos="7229"/>
        <w:tab w:val="left" w:pos="2211"/>
        <w:tab w:val="left" w:pos="3997"/>
        <w:tab w:val="left" w:pos="5783"/>
        <w:tab w:val="left" w:pos="7570"/>
      </w:tabs>
    </w:pPr>
  </w:style>
  <w:style w:type="paragraph" w:customStyle="1" w:styleId="ABCD">
    <w:name w:val="ABCD"/>
    <w:basedOn w:val="ABC"/>
    <w:link w:val="ABCD0"/>
    <w:rsid w:val="00C5619F"/>
    <w:pPr>
      <w:tabs>
        <w:tab w:val="clear" w:pos="3430"/>
        <w:tab w:val="clear" w:pos="4730"/>
        <w:tab w:val="clear" w:pos="6436"/>
        <w:tab w:val="left" w:pos="2693"/>
        <w:tab w:val="left" w:pos="4961"/>
        <w:tab w:val="left" w:pos="7229"/>
      </w:tabs>
      <w:spacing w:line="340" w:lineRule="atLeast"/>
    </w:pPr>
  </w:style>
  <w:style w:type="paragraph" w:customStyle="1" w:styleId="ABC">
    <w:name w:val="ABC"/>
    <w:basedOn w:val="AB"/>
    <w:link w:val="ABC0"/>
    <w:rsid w:val="00972EDE"/>
    <w:pPr>
      <w:tabs>
        <w:tab w:val="left" w:pos="3430"/>
        <w:tab w:val="left" w:pos="6436"/>
      </w:tabs>
    </w:pPr>
  </w:style>
  <w:style w:type="paragraph" w:customStyle="1" w:styleId="AB">
    <w:name w:val="AB"/>
    <w:basedOn w:val="a"/>
    <w:link w:val="AB0"/>
    <w:rsid w:val="00C5619F"/>
    <w:pPr>
      <w:widowControl/>
      <w:tabs>
        <w:tab w:val="left" w:pos="4730"/>
      </w:tabs>
      <w:autoSpaceDE w:val="0"/>
      <w:autoSpaceDN w:val="0"/>
      <w:adjustRightInd w:val="0"/>
      <w:spacing w:line="320" w:lineRule="atLeast"/>
      <w:ind w:left="687" w:hanging="318"/>
      <w:textAlignment w:val="bottom"/>
    </w:pPr>
    <w:rPr>
      <w:spacing w:val="20"/>
      <w:kern w:val="0"/>
      <w:szCs w:val="20"/>
    </w:rPr>
  </w:style>
  <w:style w:type="paragraph" w:customStyle="1" w:styleId="a4">
    <w:name w:val="第?部份"/>
    <w:basedOn w:val="a"/>
    <w:rsid w:val="00972EDE"/>
    <w:pPr>
      <w:adjustRightInd w:val="0"/>
      <w:spacing w:line="360" w:lineRule="atLeast"/>
      <w:textAlignment w:val="baseline"/>
    </w:pPr>
    <w:rPr>
      <w:rFonts w:ascii="華康中黑體" w:eastAsia="華康中黑體"/>
      <w:spacing w:val="45"/>
      <w:kern w:val="0"/>
      <w:sz w:val="28"/>
      <w:szCs w:val="20"/>
    </w:rPr>
  </w:style>
  <w:style w:type="paragraph" w:customStyle="1" w:styleId="a5">
    <w:name w:val="壹貳參"/>
    <w:basedOn w:val="a"/>
    <w:rsid w:val="00972EDE"/>
    <w:pPr>
      <w:widowControl/>
      <w:autoSpaceDE w:val="0"/>
      <w:autoSpaceDN w:val="0"/>
      <w:adjustRightInd w:val="0"/>
      <w:spacing w:line="360" w:lineRule="atLeast"/>
      <w:textAlignment w:val="bottom"/>
    </w:pPr>
    <w:rPr>
      <w:rFonts w:eastAsia="華康中黑體"/>
      <w:spacing w:val="45"/>
      <w:kern w:val="0"/>
      <w:sz w:val="26"/>
      <w:szCs w:val="20"/>
    </w:rPr>
  </w:style>
  <w:style w:type="paragraph" w:customStyle="1" w:styleId="a6">
    <w:name w:val="說明"/>
    <w:basedOn w:val="a5"/>
    <w:rsid w:val="00972EDE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tabs>
        <w:tab w:val="left" w:pos="964"/>
      </w:tabs>
      <w:ind w:left="680" w:hanging="680"/>
    </w:pPr>
    <w:rPr>
      <w:rFonts w:eastAsia="標楷體"/>
      <w:spacing w:val="0"/>
    </w:rPr>
  </w:style>
  <w:style w:type="paragraph" w:customStyle="1" w:styleId="tit2">
    <w:name w:val="tit2"/>
    <w:basedOn w:val="a"/>
    <w:link w:val="tit20"/>
    <w:rsid w:val="00794B10"/>
    <w:pPr>
      <w:autoSpaceDE w:val="0"/>
      <w:autoSpaceDN w:val="0"/>
      <w:adjustRightInd w:val="0"/>
      <w:spacing w:line="360" w:lineRule="atLeast"/>
      <w:ind w:left="369"/>
      <w:textAlignment w:val="bottom"/>
    </w:pPr>
    <w:rPr>
      <w:rFonts w:eastAsia="標楷體"/>
      <w:spacing w:val="24"/>
      <w:kern w:val="0"/>
      <w:szCs w:val="20"/>
    </w:rPr>
  </w:style>
  <w:style w:type="paragraph" w:customStyle="1" w:styleId="AB00">
    <w:name w:val="樣式 AB + 第一行:  0 字元"/>
    <w:basedOn w:val="AB"/>
    <w:rsid w:val="00B0386C"/>
    <w:pPr>
      <w:tabs>
        <w:tab w:val="left" w:pos="4620"/>
      </w:tabs>
    </w:pPr>
    <w:rPr>
      <w:rFonts w:cs="新細明體"/>
    </w:rPr>
  </w:style>
  <w:style w:type="paragraph" w:customStyle="1" w:styleId="AA">
    <w:name w:val="AA"/>
    <w:basedOn w:val="AB"/>
    <w:link w:val="AA0"/>
    <w:rsid w:val="00C5619F"/>
    <w:pPr>
      <w:ind w:left="738" w:hanging="369"/>
    </w:pPr>
    <w:rPr>
      <w:snapToGrid w:val="0"/>
    </w:rPr>
  </w:style>
  <w:style w:type="paragraph" w:styleId="a7">
    <w:name w:val="Block Text"/>
    <w:basedOn w:val="a"/>
    <w:rsid w:val="00972EDE"/>
    <w:pPr>
      <w:spacing w:line="360" w:lineRule="atLeast"/>
      <w:ind w:leftChars="100" w:left="240" w:rightChars="100" w:right="240" w:firstLineChars="200" w:firstLine="400"/>
    </w:pPr>
    <w:rPr>
      <w:rFonts w:eastAsia="標楷體"/>
      <w:sz w:val="20"/>
    </w:rPr>
  </w:style>
  <w:style w:type="paragraph" w:customStyle="1" w:styleId="ABC0cm1">
    <w:name w:val="樣式 ABC + 左:  0 cm 凸出:  1 字元"/>
    <w:basedOn w:val="ABC"/>
    <w:rsid w:val="00BC1E54"/>
    <w:pPr>
      <w:tabs>
        <w:tab w:val="clear" w:pos="3430"/>
        <w:tab w:val="clear" w:pos="6436"/>
        <w:tab w:val="left" w:pos="0"/>
        <w:tab w:val="left" w:pos="3190"/>
        <w:tab w:val="left" w:pos="5940"/>
      </w:tabs>
      <w:ind w:left="738" w:hanging="369"/>
    </w:pPr>
    <w:rPr>
      <w:rFonts w:cs="新細明體"/>
    </w:rPr>
  </w:style>
  <w:style w:type="paragraph" w:styleId="a8">
    <w:name w:val="header"/>
    <w:basedOn w:val="a"/>
    <w:link w:val="a9"/>
    <w:uiPriority w:val="99"/>
    <w:rsid w:val="00972EDE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c">
    <w:name w:val="footer"/>
    <w:basedOn w:val="a"/>
    <w:link w:val="ad"/>
    <w:uiPriority w:val="99"/>
    <w:rsid w:val="00972EDE"/>
    <w:pPr>
      <w:tabs>
        <w:tab w:val="center" w:pos="4153"/>
        <w:tab w:val="right" w:pos="8306"/>
      </w:tabs>
      <w:adjustRightInd w:val="0"/>
      <w:spacing w:line="360" w:lineRule="atLeast"/>
      <w:textAlignment w:val="baseline"/>
    </w:pPr>
    <w:rPr>
      <w:rFonts w:eastAsia="細明體"/>
      <w:kern w:val="0"/>
      <w:sz w:val="20"/>
      <w:szCs w:val="20"/>
    </w:rPr>
  </w:style>
  <w:style w:type="paragraph" w:styleId="ae">
    <w:name w:val="Body Text Indent"/>
    <w:basedOn w:val="a"/>
    <w:link w:val="af"/>
    <w:rsid w:val="00972EDE"/>
    <w:pPr>
      <w:ind w:left="720" w:hangingChars="300" w:hanging="720"/>
    </w:pPr>
  </w:style>
  <w:style w:type="paragraph" w:styleId="af0">
    <w:name w:val="Body Text"/>
    <w:basedOn w:val="a"/>
    <w:link w:val="af1"/>
    <w:uiPriority w:val="1"/>
    <w:qFormat/>
    <w:rsid w:val="00972EDE"/>
    <w:pPr>
      <w:spacing w:line="440" w:lineRule="exact"/>
    </w:pPr>
    <w:rPr>
      <w:rFonts w:eastAsia="標楷體"/>
    </w:rPr>
  </w:style>
  <w:style w:type="paragraph" w:styleId="20">
    <w:name w:val="Body Text 2"/>
    <w:basedOn w:val="a"/>
    <w:rsid w:val="00972EDE"/>
    <w:pPr>
      <w:tabs>
        <w:tab w:val="left" w:pos="900"/>
        <w:tab w:val="left" w:pos="1080"/>
      </w:tabs>
    </w:pPr>
  </w:style>
  <w:style w:type="paragraph" w:styleId="Web">
    <w:name w:val="Normal (Web)"/>
    <w:basedOn w:val="a"/>
    <w:uiPriority w:val="99"/>
    <w:rsid w:val="00972EDE"/>
    <w:pPr>
      <w:widowControl/>
      <w:spacing w:before="100" w:beforeAutospacing="1" w:after="100" w:afterAutospacing="1"/>
    </w:pPr>
    <w:rPr>
      <w:rFonts w:ascii="新細明體" w:hAnsi="新細明體"/>
      <w:color w:val="000000"/>
      <w:kern w:val="0"/>
    </w:rPr>
  </w:style>
  <w:style w:type="paragraph" w:customStyle="1" w:styleId="205052">
    <w:name w:val="樣式 樣式 本文縮排 + 第一行:  2 字元 套用前:  0.5 列 套用後:  0.5 列 + 第一行:  2 字元 套用..."/>
    <w:basedOn w:val="a"/>
    <w:rsid w:val="00972EDE"/>
    <w:pPr>
      <w:spacing w:beforeLines="50" w:afterLines="50"/>
      <w:ind w:left="200" w:hangingChars="200" w:hanging="200"/>
      <w:textAlignment w:val="bottom"/>
    </w:pPr>
    <w:rPr>
      <w:rFonts w:eastAsia="華康仿宋體 Std W2"/>
      <w:spacing w:val="20"/>
      <w:kern w:val="16"/>
    </w:rPr>
  </w:style>
  <w:style w:type="character" w:styleId="af2">
    <w:name w:val="page number"/>
    <w:basedOn w:val="a1"/>
    <w:rsid w:val="00972EDE"/>
  </w:style>
  <w:style w:type="paragraph" w:styleId="af3">
    <w:name w:val="Plain Text"/>
    <w:basedOn w:val="a"/>
    <w:rsid w:val="00972EDE"/>
    <w:pPr>
      <w:spacing w:line="360" w:lineRule="auto"/>
    </w:pPr>
    <w:rPr>
      <w:rFonts w:ascii="細明體" w:eastAsia="細明體" w:hAnsi="Courier New" w:cs="Courier New"/>
    </w:rPr>
  </w:style>
  <w:style w:type="paragraph" w:customStyle="1" w:styleId="3">
    <w:name w:val="標題 3 單行"/>
    <w:basedOn w:val="30"/>
    <w:rsid w:val="00972EDE"/>
    <w:pPr>
      <w:numPr>
        <w:numId w:val="3"/>
      </w:numPr>
      <w:spacing w:line="240" w:lineRule="auto"/>
    </w:pPr>
    <w:rPr>
      <w:bCs w:val="0"/>
    </w:rPr>
  </w:style>
  <w:style w:type="paragraph" w:customStyle="1" w:styleId="4">
    <w:name w:val="標題 4 單行"/>
    <w:basedOn w:val="40"/>
    <w:rsid w:val="00972EDE"/>
    <w:pPr>
      <w:numPr>
        <w:numId w:val="4"/>
      </w:numPr>
      <w:spacing w:line="240" w:lineRule="auto"/>
    </w:pPr>
    <w:rPr>
      <w:bCs w:val="0"/>
    </w:rPr>
  </w:style>
  <w:style w:type="paragraph" w:customStyle="1" w:styleId="50">
    <w:name w:val="標題 5 單行"/>
    <w:basedOn w:val="5"/>
    <w:rsid w:val="00972EDE"/>
    <w:pPr>
      <w:numPr>
        <w:numId w:val="0"/>
      </w:numPr>
      <w:spacing w:line="240" w:lineRule="auto"/>
    </w:pPr>
  </w:style>
  <w:style w:type="paragraph" w:customStyle="1" w:styleId="51">
    <w:name w:val="標題 5 單行間距"/>
    <w:basedOn w:val="5"/>
    <w:rsid w:val="00972EDE"/>
    <w:pPr>
      <w:numPr>
        <w:numId w:val="0"/>
      </w:numPr>
      <w:spacing w:line="240" w:lineRule="auto"/>
    </w:pPr>
  </w:style>
  <w:style w:type="character" w:styleId="HTML">
    <w:name w:val="HTML Typewriter"/>
    <w:rsid w:val="00972EDE"/>
    <w:rPr>
      <w:rFonts w:ascii="Arial Unicode MS" w:eastAsia="Arial Unicode MS" w:hAnsi="Arial Unicode MS" w:cs="Arial Unicode MS"/>
      <w:sz w:val="20"/>
      <w:szCs w:val="20"/>
    </w:rPr>
  </w:style>
  <w:style w:type="paragraph" w:customStyle="1" w:styleId="TIT13pt">
    <w:name w:val="樣式 TIT1 + 套用前:  3 pt"/>
    <w:basedOn w:val="TIT1"/>
    <w:rsid w:val="00F656E7"/>
    <w:pPr>
      <w:ind w:left="352" w:hanging="352"/>
    </w:pPr>
    <w:rPr>
      <w:rFonts w:cs="新細明體"/>
    </w:rPr>
  </w:style>
  <w:style w:type="paragraph" w:customStyle="1" w:styleId="AA125pt17pt08pt1">
    <w:name w:val="樣式 樣式 AA + 加寬  1.25 pt 行距:  最小行高 17 pt + 加寬  0.8 pt 行距:  最小行高 1..."/>
    <w:basedOn w:val="a"/>
    <w:rsid w:val="00794B10"/>
    <w:pPr>
      <w:widowControl/>
      <w:autoSpaceDE w:val="0"/>
      <w:autoSpaceDN w:val="0"/>
      <w:adjustRightInd w:val="0"/>
      <w:spacing w:line="360" w:lineRule="atLeast"/>
      <w:ind w:left="738" w:hangingChars="100" w:hanging="100"/>
      <w:textAlignment w:val="bottom"/>
    </w:pPr>
    <w:rPr>
      <w:rFonts w:cs="新細明體"/>
      <w:spacing w:val="24"/>
      <w:kern w:val="0"/>
      <w:szCs w:val="20"/>
    </w:rPr>
  </w:style>
  <w:style w:type="paragraph" w:customStyle="1" w:styleId="TIT10cm0pt0pt">
    <w:name w:val="樣式 TIT1 + (中文) 標楷體 第一行:  0 cm 套用前:  0 pt 套用後:  0 pt 行距:  最小行..."/>
    <w:basedOn w:val="TIT1"/>
    <w:rsid w:val="007A435A"/>
    <w:pPr>
      <w:ind w:leftChars="162" w:left="356" w:firstLine="0"/>
    </w:pPr>
    <w:rPr>
      <w:rFonts w:eastAsia="標楷體" w:cs="新細明體"/>
    </w:rPr>
  </w:style>
  <w:style w:type="paragraph" w:customStyle="1" w:styleId="TIT1TimesNewRoman0cm369125">
    <w:name w:val="樣式 TIT1 + (拉丁) Times New Roman 左:  0 cm 凸出:  3.69 字元 加寬  1.25..."/>
    <w:basedOn w:val="TIT1"/>
    <w:rsid w:val="007A435A"/>
    <w:pPr>
      <w:ind w:hanging="369"/>
    </w:pPr>
    <w:rPr>
      <w:rFonts w:cs="新細明體"/>
      <w:szCs w:val="22"/>
      <w:lang w:val="zh-TW"/>
    </w:rPr>
  </w:style>
  <w:style w:type="paragraph" w:customStyle="1" w:styleId="af4">
    <w:name w:val="壹"/>
    <w:basedOn w:val="a4"/>
    <w:rsid w:val="000E695E"/>
    <w:pPr>
      <w:spacing w:beforeLines="50"/>
    </w:pPr>
    <w:rPr>
      <w:rFonts w:ascii="Times New Roman" w:eastAsia="新細明體" w:cs="新細明體"/>
      <w:b/>
      <w:bCs/>
      <w:szCs w:val="28"/>
    </w:rPr>
  </w:style>
  <w:style w:type="paragraph" w:customStyle="1" w:styleId="ABCD0cm1">
    <w:name w:val="樣式 ABCD + 左:  0 cm 凸出:  1 字元"/>
    <w:basedOn w:val="ABCD"/>
    <w:rsid w:val="00B0386C"/>
    <w:pPr>
      <w:tabs>
        <w:tab w:val="clear" w:pos="2693"/>
        <w:tab w:val="clear" w:pos="4961"/>
        <w:tab w:val="clear" w:pos="7229"/>
        <w:tab w:val="left" w:pos="2530"/>
        <w:tab w:val="left" w:pos="4620"/>
        <w:tab w:val="left" w:pos="6710"/>
      </w:tabs>
      <w:spacing w:line="360" w:lineRule="atLeast"/>
    </w:pPr>
    <w:rPr>
      <w:rFonts w:cs="新細明體"/>
    </w:rPr>
  </w:style>
  <w:style w:type="paragraph" w:customStyle="1" w:styleId="ABCDE0cm1">
    <w:name w:val="樣式 ABCDE + 左:  0 cm 凸出:  1 字元"/>
    <w:basedOn w:val="ABCDE"/>
    <w:rsid w:val="00BC1E54"/>
    <w:pPr>
      <w:tabs>
        <w:tab w:val="clear" w:pos="2211"/>
        <w:tab w:val="clear" w:pos="3997"/>
        <w:tab w:val="clear" w:pos="5783"/>
        <w:tab w:val="clear" w:pos="7570"/>
        <w:tab w:val="left" w:pos="2090"/>
        <w:tab w:val="left" w:pos="3740"/>
        <w:tab w:val="left" w:pos="5390"/>
        <w:tab w:val="left" w:pos="7040"/>
      </w:tabs>
      <w:spacing w:line="360" w:lineRule="atLeast"/>
    </w:pPr>
    <w:rPr>
      <w:rFonts w:cs="新細明體"/>
    </w:rPr>
  </w:style>
  <w:style w:type="character" w:styleId="af5">
    <w:name w:val="Emphasis"/>
    <w:uiPriority w:val="20"/>
    <w:qFormat/>
    <w:rsid w:val="001A6B39"/>
    <w:rPr>
      <w:b w:val="0"/>
      <w:bCs w:val="0"/>
      <w:i w:val="0"/>
      <w:iCs w:val="0"/>
      <w:color w:val="DD4B39"/>
    </w:rPr>
  </w:style>
  <w:style w:type="character" w:customStyle="1" w:styleId="st1">
    <w:name w:val="st1"/>
    <w:basedOn w:val="a1"/>
    <w:rsid w:val="001A6B39"/>
  </w:style>
  <w:style w:type="paragraph" w:customStyle="1" w:styleId="1">
    <w:name w:val="清單段落1"/>
    <w:basedOn w:val="a"/>
    <w:rsid w:val="00D237E2"/>
    <w:pPr>
      <w:spacing w:line="240" w:lineRule="auto"/>
      <w:ind w:leftChars="200" w:left="480"/>
      <w:jc w:val="left"/>
    </w:pPr>
    <w:rPr>
      <w:sz w:val="24"/>
    </w:rPr>
  </w:style>
  <w:style w:type="character" w:styleId="af6">
    <w:name w:val="Hyperlink"/>
    <w:rsid w:val="0031428B"/>
    <w:rPr>
      <w:color w:val="0000FF"/>
      <w:u w:val="single"/>
    </w:rPr>
  </w:style>
  <w:style w:type="paragraph" w:styleId="af7">
    <w:name w:val="List Paragraph"/>
    <w:basedOn w:val="a"/>
    <w:uiPriority w:val="1"/>
    <w:qFormat/>
    <w:rsid w:val="003628E0"/>
    <w:pPr>
      <w:spacing w:line="240" w:lineRule="auto"/>
      <w:ind w:leftChars="200" w:left="480"/>
      <w:jc w:val="left"/>
    </w:pPr>
    <w:rPr>
      <w:rFonts w:ascii="Calibri" w:hAnsi="Calibri"/>
      <w:sz w:val="24"/>
      <w:szCs w:val="22"/>
    </w:rPr>
  </w:style>
  <w:style w:type="paragraph" w:styleId="af8">
    <w:name w:val="Balloon Text"/>
    <w:basedOn w:val="a"/>
    <w:link w:val="af9"/>
    <w:rsid w:val="00D71920"/>
    <w:pPr>
      <w:spacing w:line="240" w:lineRule="auto"/>
    </w:pPr>
    <w:rPr>
      <w:rFonts w:ascii="Cambria" w:hAnsi="Cambria"/>
      <w:sz w:val="18"/>
      <w:szCs w:val="18"/>
    </w:rPr>
  </w:style>
  <w:style w:type="character" w:customStyle="1" w:styleId="af9">
    <w:name w:val="註解方塊文字 字元"/>
    <w:link w:val="af8"/>
    <w:rsid w:val="00D71920"/>
    <w:rPr>
      <w:rFonts w:ascii="Cambria" w:eastAsia="新細明體" w:hAnsi="Cambria" w:cs="Times New Roman"/>
      <w:kern w:val="2"/>
      <w:sz w:val="18"/>
      <w:szCs w:val="18"/>
    </w:rPr>
  </w:style>
  <w:style w:type="paragraph" w:customStyle="1" w:styleId="TIT11">
    <w:name w:val="TIT1(內縮)"/>
    <w:basedOn w:val="ae"/>
    <w:qFormat/>
    <w:rsid w:val="00964447"/>
    <w:pPr>
      <w:spacing w:line="320" w:lineRule="atLeast"/>
      <w:ind w:left="879" w:firstLineChars="0" w:hanging="510"/>
    </w:pPr>
    <w:rPr>
      <w:rFonts w:ascii="標楷體" w:eastAsia="標楷體" w:hAnsi="標楷體"/>
      <w:spacing w:val="20"/>
      <w:szCs w:val="22"/>
    </w:rPr>
  </w:style>
  <w:style w:type="paragraph" w:customStyle="1" w:styleId="1517562">
    <w:name w:val="樣式 (中文) 標楷體 (符號) 標楷體 15 點 左:  1.75 公分 套用前:  6 點 行距:  最小行高 2..."/>
    <w:basedOn w:val="a"/>
    <w:rsid w:val="000E695E"/>
    <w:pPr>
      <w:spacing w:before="120" w:line="400" w:lineRule="atLeast"/>
      <w:ind w:left="1212" w:hanging="220"/>
    </w:pPr>
    <w:rPr>
      <w:rFonts w:eastAsia="標楷體" w:hAnsi="標楷體" w:cs="新細明體"/>
      <w:sz w:val="30"/>
      <w:szCs w:val="20"/>
    </w:rPr>
  </w:style>
  <w:style w:type="paragraph" w:customStyle="1" w:styleId="TIT12">
    <w:name w:val="TIT1(縮2字)"/>
    <w:basedOn w:val="TIT11"/>
    <w:qFormat/>
    <w:rsid w:val="00234CD9"/>
    <w:pPr>
      <w:ind w:left="369" w:firstLine="567"/>
    </w:pPr>
  </w:style>
  <w:style w:type="paragraph" w:styleId="afa">
    <w:name w:val="footnote text"/>
    <w:basedOn w:val="a"/>
    <w:semiHidden/>
    <w:rsid w:val="004935D2"/>
    <w:pPr>
      <w:snapToGrid w:val="0"/>
      <w:spacing w:line="240" w:lineRule="auto"/>
      <w:jc w:val="left"/>
    </w:pPr>
    <w:rPr>
      <w:sz w:val="20"/>
      <w:szCs w:val="20"/>
    </w:rPr>
  </w:style>
  <w:style w:type="character" w:customStyle="1" w:styleId="AB0">
    <w:name w:val="AB 字元"/>
    <w:link w:val="AB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0">
    <w:name w:val="ABC 字元"/>
    <w:basedOn w:val="AB0"/>
    <w:link w:val="ABC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0">
    <w:name w:val="ABCD 字元"/>
    <w:basedOn w:val="ABC0"/>
    <w:link w:val="ABCD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ABCDE0">
    <w:name w:val="ABCDE 字元"/>
    <w:basedOn w:val="ABCD0"/>
    <w:link w:val="ABCDE"/>
    <w:rsid w:val="00D90E4F"/>
    <w:rPr>
      <w:rFonts w:eastAsia="新細明體"/>
      <w:spacing w:val="20"/>
      <w:sz w:val="22"/>
      <w:lang w:val="en-US" w:eastAsia="zh-TW" w:bidi="ar-SA"/>
    </w:rPr>
  </w:style>
  <w:style w:type="character" w:customStyle="1" w:styleId="TIT10">
    <w:name w:val="TIT1 字元"/>
    <w:link w:val="TIT1"/>
    <w:rsid w:val="00D90E4F"/>
    <w:rPr>
      <w:rFonts w:eastAsia="細明體"/>
      <w:spacing w:val="20"/>
      <w:kern w:val="2"/>
      <w:sz w:val="22"/>
      <w:lang w:val="es-ES" w:eastAsia="zh-TW" w:bidi="ar-SA"/>
    </w:rPr>
  </w:style>
  <w:style w:type="character" w:customStyle="1" w:styleId="AA0">
    <w:name w:val="AA 字元"/>
    <w:link w:val="AA"/>
    <w:rsid w:val="00B17663"/>
    <w:rPr>
      <w:rFonts w:eastAsia="新細明體"/>
      <w:snapToGrid w:val="0"/>
      <w:spacing w:val="20"/>
      <w:sz w:val="22"/>
      <w:lang w:val="en-US" w:eastAsia="zh-TW" w:bidi="ar-SA"/>
    </w:rPr>
  </w:style>
  <w:style w:type="character" w:customStyle="1" w:styleId="tit20">
    <w:name w:val="tit2 字元"/>
    <w:link w:val="tit2"/>
    <w:rsid w:val="00B17663"/>
    <w:rPr>
      <w:rFonts w:eastAsia="標楷體"/>
      <w:spacing w:val="24"/>
      <w:sz w:val="22"/>
      <w:lang w:val="en-US" w:eastAsia="zh-TW" w:bidi="ar-SA"/>
    </w:rPr>
  </w:style>
  <w:style w:type="table" w:styleId="afb">
    <w:name w:val="Table Grid"/>
    <w:basedOn w:val="a2"/>
    <w:uiPriority w:val="39"/>
    <w:rsid w:val="00B212A5"/>
    <w:pPr>
      <w:widowControl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word91">
    <w:name w:val="word91"/>
    <w:rsid w:val="005A2861"/>
    <w:rPr>
      <w:rFonts w:ascii="Arial" w:hAnsi="Arial" w:cs="Arial" w:hint="default"/>
      <w:sz w:val="18"/>
      <w:szCs w:val="18"/>
    </w:rPr>
  </w:style>
  <w:style w:type="paragraph" w:customStyle="1" w:styleId="textindent2">
    <w:name w:val="textindent2"/>
    <w:basedOn w:val="a"/>
    <w:rsid w:val="00281690"/>
    <w:pPr>
      <w:widowControl/>
      <w:spacing w:before="100" w:beforeAutospacing="1" w:after="100" w:afterAutospacing="1" w:line="240" w:lineRule="auto"/>
      <w:jc w:val="left"/>
    </w:pPr>
    <w:rPr>
      <w:rFonts w:ascii="新細明體" w:hAnsi="新細明體" w:cs="新細明體"/>
      <w:kern w:val="0"/>
      <w:sz w:val="24"/>
    </w:rPr>
  </w:style>
  <w:style w:type="character" w:customStyle="1" w:styleId="messagebody2">
    <w:name w:val="messagebody2"/>
    <w:rsid w:val="003C1824"/>
  </w:style>
  <w:style w:type="character" w:customStyle="1" w:styleId="inlinecomment2">
    <w:name w:val="inlinecomment2"/>
    <w:rsid w:val="003C1824"/>
    <w:rPr>
      <w:rFonts w:cs="Times New Roman"/>
      <w:color w:val="008800"/>
      <w:sz w:val="24"/>
      <w:szCs w:val="24"/>
    </w:rPr>
  </w:style>
  <w:style w:type="paragraph" w:styleId="afc">
    <w:name w:val="Note Heading"/>
    <w:basedOn w:val="a"/>
    <w:next w:val="a"/>
    <w:link w:val="afd"/>
    <w:rsid w:val="007E1D71"/>
    <w:pPr>
      <w:jc w:val="center"/>
    </w:pPr>
    <w:rPr>
      <w:rFonts w:eastAsia="標楷體"/>
    </w:rPr>
  </w:style>
  <w:style w:type="character" w:customStyle="1" w:styleId="afd">
    <w:name w:val="註釋標題 字元"/>
    <w:link w:val="afc"/>
    <w:rsid w:val="007E1D71"/>
    <w:rPr>
      <w:rFonts w:eastAsia="標楷體"/>
      <w:kern w:val="2"/>
      <w:sz w:val="22"/>
      <w:szCs w:val="24"/>
    </w:rPr>
  </w:style>
  <w:style w:type="paragraph" w:styleId="afe">
    <w:name w:val="Closing"/>
    <w:basedOn w:val="a"/>
    <w:link w:val="aff"/>
    <w:rsid w:val="007E1D71"/>
    <w:pPr>
      <w:ind w:leftChars="1800" w:left="100"/>
    </w:pPr>
    <w:rPr>
      <w:rFonts w:eastAsia="標楷體"/>
    </w:rPr>
  </w:style>
  <w:style w:type="character" w:customStyle="1" w:styleId="aff">
    <w:name w:val="結語 字元"/>
    <w:link w:val="afe"/>
    <w:rsid w:val="007E1D71"/>
    <w:rPr>
      <w:rFonts w:eastAsia="標楷體"/>
      <w:kern w:val="2"/>
      <w:sz w:val="22"/>
      <w:szCs w:val="24"/>
    </w:rPr>
  </w:style>
  <w:style w:type="character" w:customStyle="1" w:styleId="ad">
    <w:name w:val="頁尾 字元"/>
    <w:link w:val="ac"/>
    <w:uiPriority w:val="99"/>
    <w:rsid w:val="00200C50"/>
    <w:rPr>
      <w:rFonts w:eastAsia="細明體"/>
    </w:rPr>
  </w:style>
  <w:style w:type="character" w:customStyle="1" w:styleId="af">
    <w:name w:val="本文縮排 字元"/>
    <w:link w:val="ae"/>
    <w:rsid w:val="00215A37"/>
    <w:rPr>
      <w:kern w:val="2"/>
      <w:sz w:val="22"/>
      <w:szCs w:val="24"/>
    </w:rPr>
  </w:style>
  <w:style w:type="paragraph" w:customStyle="1" w:styleId="AB0cm0651">
    <w:name w:val="樣式 AB + 左:  0 cm 凸出:  0.65 字元1"/>
    <w:basedOn w:val="AB"/>
    <w:rsid w:val="001C69B6"/>
    <w:pPr>
      <w:tabs>
        <w:tab w:val="clear" w:pos="4730"/>
        <w:tab w:val="left" w:pos="5040"/>
      </w:tabs>
      <w:spacing w:line="360" w:lineRule="atLeast"/>
      <w:ind w:left="369" w:firstLine="0"/>
    </w:pPr>
    <w:rPr>
      <w:rFonts w:cs="新細明體"/>
      <w:spacing w:val="0"/>
    </w:rPr>
  </w:style>
  <w:style w:type="character" w:styleId="aff0">
    <w:name w:val="annotation reference"/>
    <w:basedOn w:val="a1"/>
    <w:uiPriority w:val="99"/>
    <w:rsid w:val="00D10E29"/>
    <w:rPr>
      <w:sz w:val="18"/>
      <w:szCs w:val="18"/>
    </w:rPr>
  </w:style>
  <w:style w:type="paragraph" w:styleId="aff1">
    <w:name w:val="annotation text"/>
    <w:basedOn w:val="a"/>
    <w:link w:val="aff2"/>
    <w:rsid w:val="00D10E29"/>
    <w:pPr>
      <w:jc w:val="left"/>
    </w:pPr>
  </w:style>
  <w:style w:type="character" w:customStyle="1" w:styleId="aff2">
    <w:name w:val="註解文字 字元"/>
    <w:basedOn w:val="a1"/>
    <w:link w:val="aff1"/>
    <w:rsid w:val="00D10E29"/>
    <w:rPr>
      <w:kern w:val="2"/>
      <w:sz w:val="22"/>
      <w:szCs w:val="24"/>
    </w:rPr>
  </w:style>
  <w:style w:type="paragraph" w:styleId="aff3">
    <w:name w:val="annotation subject"/>
    <w:basedOn w:val="aff1"/>
    <w:next w:val="aff1"/>
    <w:link w:val="aff4"/>
    <w:rsid w:val="00D10E29"/>
    <w:rPr>
      <w:b/>
      <w:bCs/>
    </w:rPr>
  </w:style>
  <w:style w:type="character" w:customStyle="1" w:styleId="aff4">
    <w:name w:val="註解主旨 字元"/>
    <w:basedOn w:val="aff2"/>
    <w:link w:val="aff3"/>
    <w:rsid w:val="00D10E29"/>
    <w:rPr>
      <w:b/>
      <w:bCs/>
    </w:rPr>
  </w:style>
  <w:style w:type="paragraph" w:customStyle="1" w:styleId="TableParagraph">
    <w:name w:val="Table Paragraph"/>
    <w:basedOn w:val="a"/>
    <w:uiPriority w:val="1"/>
    <w:qFormat/>
    <w:rsid w:val="002853CF"/>
    <w:pPr>
      <w:autoSpaceDE w:val="0"/>
      <w:autoSpaceDN w:val="0"/>
      <w:spacing w:line="277" w:lineRule="exact"/>
      <w:ind w:left="368"/>
      <w:jc w:val="left"/>
    </w:pPr>
    <w:rPr>
      <w:rFonts w:ascii="SimSun" w:eastAsia="SimSun" w:hAnsi="SimSun" w:cs="SimSun"/>
      <w:kern w:val="0"/>
      <w:szCs w:val="22"/>
    </w:rPr>
  </w:style>
  <w:style w:type="character" w:customStyle="1" w:styleId="af1">
    <w:name w:val="本文 字元"/>
    <w:basedOn w:val="a1"/>
    <w:link w:val="af0"/>
    <w:uiPriority w:val="1"/>
    <w:rsid w:val="00590979"/>
    <w:rPr>
      <w:rFonts w:eastAsia="標楷體"/>
      <w:kern w:val="2"/>
      <w:sz w:val="22"/>
      <w:szCs w:val="24"/>
    </w:rPr>
  </w:style>
  <w:style w:type="paragraph" w:styleId="aff5">
    <w:name w:val="No Spacing"/>
    <w:uiPriority w:val="1"/>
    <w:qFormat/>
    <w:rsid w:val="00DF0DAC"/>
    <w:pPr>
      <w:widowControl w:val="0"/>
    </w:pPr>
    <w:rPr>
      <w:rFonts w:asciiTheme="minorHAnsi" w:eastAsiaTheme="minorEastAsia" w:hAnsiTheme="minorHAnsi" w:cstheme="minorBidi"/>
      <w:kern w:val="2"/>
      <w:sz w:val="24"/>
      <w:szCs w:val="22"/>
    </w:rPr>
  </w:style>
  <w:style w:type="character" w:customStyle="1" w:styleId="a9">
    <w:name w:val="頁首 字元"/>
    <w:basedOn w:val="a1"/>
    <w:link w:val="a8"/>
    <w:uiPriority w:val="99"/>
    <w:rsid w:val="00DF0DAC"/>
    <w:rPr>
      <w:rFonts w:eastAsia="細明體"/>
    </w:rPr>
  </w:style>
  <w:style w:type="table" w:customStyle="1" w:styleId="10">
    <w:name w:val="表格格線1"/>
    <w:basedOn w:val="a2"/>
    <w:next w:val="afb"/>
    <w:uiPriority w:val="39"/>
    <w:rsid w:val="00DF0DAC"/>
    <w:rPr>
      <w:rFonts w:ascii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6">
    <w:name w:val="Strong"/>
    <w:basedOn w:val="a1"/>
    <w:uiPriority w:val="22"/>
    <w:qFormat/>
    <w:rsid w:val="00DF0DAC"/>
    <w:rPr>
      <w:b/>
      <w:bCs/>
    </w:rPr>
  </w:style>
  <w:style w:type="paragraph" w:customStyle="1" w:styleId="-3">
    <w:name w:val="指考-3標"/>
    <w:basedOn w:val="a"/>
    <w:link w:val="-31"/>
    <w:autoRedefine/>
    <w:rsid w:val="00DF0DAC"/>
    <w:pPr>
      <w:adjustRightInd w:val="0"/>
      <w:spacing w:beforeLines="15" w:line="360" w:lineRule="atLeast"/>
      <w:textAlignment w:val="baseline"/>
    </w:pPr>
    <w:rPr>
      <w:rFonts w:ascii="標楷體" w:eastAsia="標楷體" w:hAnsi="標楷體"/>
      <w:b/>
      <w:kern w:val="0"/>
      <w:sz w:val="28"/>
      <w:szCs w:val="28"/>
    </w:rPr>
  </w:style>
  <w:style w:type="character" w:customStyle="1" w:styleId="-31">
    <w:name w:val="指考-3標 字元1"/>
    <w:link w:val="-3"/>
    <w:locked/>
    <w:rsid w:val="00DF0DAC"/>
    <w:rPr>
      <w:rFonts w:ascii="標楷體" w:eastAsia="標楷體" w:hAnsi="標楷體"/>
      <w:b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929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61907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578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7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2346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5845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05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4381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75634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86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461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2872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72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477316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B1EDA0-1CB4-4726-A474-CDD2186689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37</Pages>
  <Words>5760</Words>
  <Characters>32836</Characters>
  <Application>Microsoft Office Word</Application>
  <DocSecurity>0</DocSecurity>
  <Lines>273</Lines>
  <Paragraphs>77</Paragraphs>
  <ScaleCrop>false</ScaleCrop>
  <LinksUpToDate>false</LinksUpToDate>
  <CharactersWithSpaces>38519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大學入學考試中心</dc:title>
  <dc:subject/>
  <dc:creator/>
  <cp:keywords/>
  <cp:lastModifiedBy/>
  <cp:revision>1</cp:revision>
  <cp:lastPrinted>2020-11-26T09:33:00Z</cp:lastPrinted>
  <dcterms:created xsi:type="dcterms:W3CDTF">2022-01-10T13:02:00Z</dcterms:created>
  <dcterms:modified xsi:type="dcterms:W3CDTF">2024-01-25T07:20:00Z</dcterms:modified>
</cp:coreProperties>
</file>